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E74" w:rsidRDefault="00F94E74" w:rsidP="00F94E74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OPIS </w:t>
      </w:r>
      <w:r w:rsidR="00DF77E4">
        <w:rPr>
          <w:rFonts w:ascii="Arial" w:hAnsi="Arial"/>
          <w:b/>
          <w:sz w:val="22"/>
        </w:rPr>
        <w:t>KO</w:t>
      </w:r>
      <w:r w:rsidR="00E71FE6">
        <w:rPr>
          <w:rFonts w:ascii="Arial" w:hAnsi="Arial"/>
          <w:b/>
          <w:sz w:val="22"/>
        </w:rPr>
        <w:t>NCEPCJI UZUPEŁNIAJĄCEJ</w:t>
      </w:r>
    </w:p>
    <w:p w:rsidR="0015287F" w:rsidRPr="0015287F" w:rsidRDefault="0015287F" w:rsidP="0015287F">
      <w:pPr>
        <w:rPr>
          <w:rFonts w:ascii="Arial" w:hAnsi="Arial" w:cs="Arial"/>
          <w:sz w:val="22"/>
          <w:szCs w:val="22"/>
        </w:rPr>
      </w:pPr>
    </w:p>
    <w:p w:rsidR="00E40AE6" w:rsidRDefault="00E40AE6" w:rsidP="00E40AE6">
      <w:pPr>
        <w:jc w:val="both"/>
        <w:rPr>
          <w:sz w:val="22"/>
        </w:rPr>
      </w:pPr>
      <w:r>
        <w:rPr>
          <w:rFonts w:ascii="Arial" w:hAnsi="Arial"/>
          <w:b/>
          <w:sz w:val="22"/>
        </w:rPr>
        <w:t>1.</w:t>
      </w:r>
      <w:r>
        <w:rPr>
          <w:rFonts w:ascii="Arial" w:hAnsi="Arial"/>
          <w:b/>
          <w:sz w:val="22"/>
        </w:rPr>
        <w:tab/>
        <w:t>PODSTAWA OPRACOWANIA.</w:t>
      </w:r>
    </w:p>
    <w:p w:rsidR="007A002B" w:rsidRDefault="00E40AE6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/>
          <w:sz w:val="20"/>
        </w:rPr>
      </w:pPr>
      <w:r w:rsidRPr="005F20C0">
        <w:rPr>
          <w:rFonts w:ascii="Arial" w:hAnsi="Arial"/>
          <w:sz w:val="20"/>
        </w:rPr>
        <w:t>Umowa z Inwestorem</w:t>
      </w:r>
      <w:r w:rsidR="007A002B">
        <w:rPr>
          <w:rFonts w:ascii="Arial" w:hAnsi="Arial"/>
          <w:sz w:val="20"/>
        </w:rPr>
        <w:t>.</w:t>
      </w:r>
    </w:p>
    <w:p w:rsidR="00E40AE6" w:rsidRPr="000A69F3" w:rsidRDefault="007A002B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/>
          <w:sz w:val="20"/>
        </w:rPr>
      </w:pPr>
      <w:r w:rsidRPr="000A69F3">
        <w:rPr>
          <w:rFonts w:ascii="Arial" w:hAnsi="Arial"/>
          <w:sz w:val="20"/>
        </w:rPr>
        <w:t xml:space="preserve">Projekt </w:t>
      </w:r>
      <w:r w:rsidR="00FD39CA">
        <w:rPr>
          <w:rFonts w:ascii="Arial" w:hAnsi="Arial"/>
          <w:sz w:val="20"/>
        </w:rPr>
        <w:t>koncepcyjny wraz z innymi opracowania</w:t>
      </w:r>
      <w:r w:rsidR="00E71FE6">
        <w:rPr>
          <w:rFonts w:ascii="Arial" w:hAnsi="Arial"/>
          <w:sz w:val="20"/>
        </w:rPr>
        <w:t>mi</w:t>
      </w:r>
      <w:r w:rsidR="00FD39CA">
        <w:rPr>
          <w:rFonts w:ascii="Arial" w:hAnsi="Arial"/>
          <w:sz w:val="20"/>
        </w:rPr>
        <w:t xml:space="preserve"> wykonany przez zespół projektowy "dwa domagało wnuk architekci" autorstwa mgr inż. arch. Małgorzata Domagało z listopada 2017 </w:t>
      </w:r>
    </w:p>
    <w:p w:rsidR="00F94E74" w:rsidRDefault="00F94E74" w:rsidP="00F94E74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Mapa geodezyjna w skali 1:</w:t>
      </w:r>
      <w:r w:rsidRPr="005F20C0">
        <w:rPr>
          <w:rFonts w:ascii="Arial" w:hAnsi="Arial"/>
          <w:sz w:val="20"/>
        </w:rPr>
        <w:t>500.</w:t>
      </w:r>
    </w:p>
    <w:p w:rsidR="00E71FE6" w:rsidRPr="005F20C0" w:rsidRDefault="00E71FE6" w:rsidP="00F94E74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Wizja lokalna</w:t>
      </w:r>
    </w:p>
    <w:p w:rsidR="00F94E74" w:rsidRPr="005F20C0" w:rsidRDefault="00F94E74" w:rsidP="00F94E74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/>
          <w:sz w:val="20"/>
        </w:rPr>
      </w:pPr>
      <w:r w:rsidRPr="005F20C0">
        <w:rPr>
          <w:rFonts w:ascii="Arial" w:hAnsi="Arial"/>
          <w:sz w:val="20"/>
        </w:rPr>
        <w:t>Inwentaryzacja stanu istniejącego obiektu w zakresie niezbędnym do wykonania przedmiotu opracowania</w:t>
      </w:r>
      <w:r w:rsidR="00A45F60">
        <w:rPr>
          <w:rFonts w:ascii="Arial" w:hAnsi="Arial"/>
          <w:sz w:val="20"/>
        </w:rPr>
        <w:t xml:space="preserve"> wykonana przez Biuro WAW</w:t>
      </w:r>
      <w:r w:rsidRPr="005F20C0">
        <w:rPr>
          <w:rFonts w:ascii="Arial" w:hAnsi="Arial"/>
          <w:sz w:val="20"/>
        </w:rPr>
        <w:t>.</w:t>
      </w:r>
    </w:p>
    <w:p w:rsidR="00E40AE6" w:rsidRPr="005F20C0" w:rsidRDefault="00E40AE6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/>
          <w:sz w:val="20"/>
        </w:rPr>
      </w:pPr>
      <w:r w:rsidRPr="005F20C0">
        <w:rPr>
          <w:rFonts w:ascii="Arial" w:hAnsi="Arial"/>
          <w:sz w:val="20"/>
        </w:rPr>
        <w:t xml:space="preserve">Rozporządzenie Ministra Infrastruktury i </w:t>
      </w:r>
      <w:proofErr w:type="spellStart"/>
      <w:r w:rsidRPr="005F20C0">
        <w:rPr>
          <w:rFonts w:ascii="Arial" w:hAnsi="Arial"/>
          <w:sz w:val="20"/>
        </w:rPr>
        <w:t>Rozwoju</w:t>
      </w:r>
      <w:r w:rsidR="00F94E74">
        <w:rPr>
          <w:rFonts w:ascii="Arial" w:hAnsi="Arial"/>
          <w:sz w:val="20"/>
        </w:rPr>
        <w:t>z</w:t>
      </w:r>
      <w:proofErr w:type="spellEnd"/>
      <w:r w:rsidR="00F94E74">
        <w:rPr>
          <w:rFonts w:ascii="Arial" w:hAnsi="Arial"/>
          <w:sz w:val="20"/>
        </w:rPr>
        <w:t xml:space="preserve"> dnia 14</w:t>
      </w:r>
      <w:r w:rsidRPr="005F20C0">
        <w:rPr>
          <w:rFonts w:ascii="Arial" w:hAnsi="Arial"/>
          <w:sz w:val="20"/>
        </w:rPr>
        <w:t xml:space="preserve"> li</w:t>
      </w:r>
      <w:r w:rsidR="00F94E74">
        <w:rPr>
          <w:rFonts w:ascii="Arial" w:hAnsi="Arial"/>
          <w:sz w:val="20"/>
        </w:rPr>
        <w:t>stopada 2017</w:t>
      </w:r>
      <w:r w:rsidRPr="005F20C0">
        <w:rPr>
          <w:rFonts w:ascii="Arial" w:hAnsi="Arial"/>
          <w:sz w:val="20"/>
        </w:rPr>
        <w:t xml:space="preserve"> r. </w:t>
      </w:r>
      <w:r w:rsidR="00F94E74">
        <w:rPr>
          <w:rFonts w:ascii="Arial" w:hAnsi="Arial"/>
          <w:sz w:val="20"/>
        </w:rPr>
        <w:t>zmieniające rozporządzenie</w:t>
      </w:r>
      <w:r w:rsidRPr="005F20C0">
        <w:rPr>
          <w:rFonts w:ascii="Arial" w:hAnsi="Arial"/>
          <w:sz w:val="20"/>
        </w:rPr>
        <w:t xml:space="preserve"> w sprawie warunków technicznych, jakim powinny odpowiadać budynki i ich usytuowanie (</w:t>
      </w:r>
      <w:proofErr w:type="spellStart"/>
      <w:r w:rsidRPr="005F20C0">
        <w:rPr>
          <w:rFonts w:ascii="Arial" w:hAnsi="Arial"/>
          <w:sz w:val="20"/>
        </w:rPr>
        <w:t>Dz.U</w:t>
      </w:r>
      <w:proofErr w:type="spellEnd"/>
      <w:r w:rsidRPr="005F20C0">
        <w:rPr>
          <w:rFonts w:ascii="Arial" w:hAnsi="Arial"/>
          <w:sz w:val="20"/>
        </w:rPr>
        <w:t>.</w:t>
      </w:r>
      <w:r w:rsidR="00F94E74">
        <w:rPr>
          <w:rFonts w:ascii="Arial" w:hAnsi="Arial"/>
          <w:sz w:val="20"/>
        </w:rPr>
        <w:t xml:space="preserve"> 2017 poz.2285</w:t>
      </w:r>
      <w:r w:rsidRPr="005F20C0">
        <w:rPr>
          <w:rFonts w:ascii="Arial" w:hAnsi="Arial"/>
          <w:sz w:val="20"/>
        </w:rPr>
        <w:t xml:space="preserve">). </w:t>
      </w:r>
    </w:p>
    <w:p w:rsidR="00E40AE6" w:rsidRPr="005F20C0" w:rsidRDefault="00E40AE6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440" w:hanging="589"/>
        <w:jc w:val="both"/>
        <w:rPr>
          <w:rFonts w:ascii="Arial" w:hAnsi="Arial"/>
          <w:sz w:val="20"/>
        </w:rPr>
      </w:pPr>
      <w:r w:rsidRPr="005F20C0">
        <w:rPr>
          <w:rFonts w:ascii="Arial" w:hAnsi="Arial" w:cs="Arial"/>
          <w:bCs/>
          <w:sz w:val="20"/>
        </w:rPr>
        <w:t xml:space="preserve">USTAWA Prawo  Budowlane </w:t>
      </w:r>
      <w:proofErr w:type="spellStart"/>
      <w:r w:rsidRPr="005F20C0">
        <w:rPr>
          <w:rFonts w:ascii="Arial" w:hAnsi="Arial" w:cs="Arial"/>
          <w:bCs/>
          <w:sz w:val="20"/>
        </w:rPr>
        <w:t>D</w:t>
      </w:r>
      <w:r w:rsidR="00F94E74">
        <w:rPr>
          <w:rFonts w:ascii="Arial" w:hAnsi="Arial" w:cs="Arial"/>
          <w:bCs/>
          <w:sz w:val="20"/>
        </w:rPr>
        <w:t>z.</w:t>
      </w:r>
      <w:r w:rsidRPr="005F20C0">
        <w:rPr>
          <w:rFonts w:ascii="Arial" w:hAnsi="Arial" w:cs="Arial"/>
          <w:bCs/>
          <w:sz w:val="20"/>
        </w:rPr>
        <w:t>U</w:t>
      </w:r>
      <w:proofErr w:type="spellEnd"/>
      <w:r w:rsidR="00F94E74">
        <w:rPr>
          <w:rFonts w:ascii="Arial" w:hAnsi="Arial" w:cs="Arial"/>
          <w:bCs/>
          <w:sz w:val="20"/>
        </w:rPr>
        <w:t>.</w:t>
      </w:r>
      <w:r w:rsidRPr="005F20C0">
        <w:rPr>
          <w:rFonts w:ascii="Arial" w:hAnsi="Arial" w:cs="Arial"/>
          <w:bCs/>
          <w:sz w:val="20"/>
        </w:rPr>
        <w:t xml:space="preserve"> 2</w:t>
      </w:r>
      <w:r w:rsidR="00F94E74">
        <w:rPr>
          <w:rFonts w:ascii="Arial" w:hAnsi="Arial" w:cs="Arial"/>
          <w:bCs/>
          <w:sz w:val="20"/>
        </w:rPr>
        <w:t>018</w:t>
      </w:r>
      <w:r w:rsidRPr="005F20C0">
        <w:rPr>
          <w:rFonts w:ascii="Arial" w:hAnsi="Arial" w:cs="Arial"/>
          <w:bCs/>
          <w:sz w:val="20"/>
        </w:rPr>
        <w:t xml:space="preserve"> poz.</w:t>
      </w:r>
      <w:r w:rsidR="00F94E74">
        <w:rPr>
          <w:rFonts w:ascii="Arial" w:hAnsi="Arial" w:cs="Arial"/>
          <w:bCs/>
          <w:sz w:val="20"/>
        </w:rPr>
        <w:t xml:space="preserve"> 1202</w:t>
      </w:r>
    </w:p>
    <w:p w:rsidR="00E40AE6" w:rsidRPr="005F20C0" w:rsidRDefault="00E40AE6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 w:cs="Arial"/>
          <w:sz w:val="20"/>
        </w:rPr>
      </w:pPr>
      <w:r w:rsidRPr="005F20C0">
        <w:rPr>
          <w:rFonts w:ascii="Arial" w:hAnsi="Arial" w:cs="Arial"/>
          <w:sz w:val="20"/>
        </w:rPr>
        <w:t xml:space="preserve">Rozporządzenie </w:t>
      </w:r>
      <w:proofErr w:type="spellStart"/>
      <w:r w:rsidRPr="005F20C0">
        <w:rPr>
          <w:rFonts w:ascii="Arial" w:hAnsi="Arial" w:cs="Arial"/>
          <w:sz w:val="20"/>
        </w:rPr>
        <w:t>MSWiA</w:t>
      </w:r>
      <w:proofErr w:type="spellEnd"/>
      <w:r w:rsidRPr="005F20C0">
        <w:rPr>
          <w:rFonts w:ascii="Arial" w:hAnsi="Arial" w:cs="Arial"/>
          <w:sz w:val="20"/>
        </w:rPr>
        <w:t xml:space="preserve"> z dnia 2.12.2015r w sprawie uzgadniania projektu</w:t>
      </w:r>
      <w:r w:rsidRPr="005F20C0">
        <w:rPr>
          <w:rFonts w:ascii="Arial" w:hAnsi="Arial" w:cs="Arial"/>
          <w:sz w:val="20"/>
        </w:rPr>
        <w:br/>
        <w:t xml:space="preserve">budowlanego pod względem ochrony </w:t>
      </w:r>
      <w:proofErr w:type="spellStart"/>
      <w:r w:rsidRPr="005F20C0">
        <w:rPr>
          <w:rFonts w:ascii="Arial" w:hAnsi="Arial" w:cs="Arial"/>
          <w:sz w:val="20"/>
        </w:rPr>
        <w:t>p.pożarowej</w:t>
      </w:r>
      <w:proofErr w:type="spellEnd"/>
      <w:r w:rsidRPr="005F20C0">
        <w:rPr>
          <w:rFonts w:ascii="Arial" w:hAnsi="Arial" w:cs="Arial"/>
          <w:sz w:val="20"/>
        </w:rPr>
        <w:t xml:space="preserve"> (Dz. U. z 2015r poz. 2117)</w:t>
      </w:r>
    </w:p>
    <w:p w:rsidR="00E40AE6" w:rsidRPr="005F20C0" w:rsidRDefault="00E40AE6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 w:cs="Arial"/>
          <w:sz w:val="20"/>
        </w:rPr>
      </w:pPr>
      <w:r w:rsidRPr="005F20C0">
        <w:rPr>
          <w:rFonts w:ascii="Arial" w:hAnsi="Arial" w:cs="Arial"/>
          <w:sz w:val="20"/>
        </w:rPr>
        <w:t xml:space="preserve">Rozporządzenie Ministra Pracy i Polityki Socjalnej z dnia 26 września 1997 </w:t>
      </w:r>
      <w:proofErr w:type="spellStart"/>
      <w:r w:rsidRPr="005F20C0">
        <w:rPr>
          <w:rFonts w:ascii="Arial" w:hAnsi="Arial" w:cs="Arial"/>
          <w:sz w:val="20"/>
        </w:rPr>
        <w:t>r</w:t>
      </w:r>
      <w:proofErr w:type="spellEnd"/>
      <w:r w:rsidRPr="005F20C0">
        <w:rPr>
          <w:rFonts w:ascii="Arial" w:hAnsi="Arial" w:cs="Arial"/>
          <w:sz w:val="20"/>
        </w:rPr>
        <w:t xml:space="preserve"> w     sprawie ogólnych przepisów bhp ze zmianami</w:t>
      </w:r>
    </w:p>
    <w:p w:rsidR="00E40AE6" w:rsidRPr="005F20C0" w:rsidRDefault="00E40AE6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 w:cs="Arial"/>
          <w:sz w:val="20"/>
        </w:rPr>
      </w:pPr>
      <w:r w:rsidRPr="005F20C0">
        <w:rPr>
          <w:rFonts w:ascii="Arial" w:hAnsi="Arial" w:cs="Arial"/>
          <w:color w:val="000000"/>
          <w:sz w:val="20"/>
        </w:rPr>
        <w:t>Ustawa z dnia 24 sierpnia 1991 r. o ochronie przeciwpo</w:t>
      </w:r>
      <w:r w:rsidRPr="005F20C0">
        <w:rPr>
          <w:rFonts w:ascii="Arial" w:eastAsia="TimesNewRoman" w:hAnsi="Arial" w:cs="Arial"/>
          <w:color w:val="000000"/>
          <w:sz w:val="20"/>
        </w:rPr>
        <w:t>ż</w:t>
      </w:r>
      <w:r w:rsidRPr="005F20C0">
        <w:rPr>
          <w:rFonts w:ascii="Arial" w:hAnsi="Arial" w:cs="Arial"/>
          <w:color w:val="000000"/>
          <w:sz w:val="20"/>
        </w:rPr>
        <w:t xml:space="preserve">arowej </w:t>
      </w:r>
      <w:r w:rsidRPr="005F20C0">
        <w:rPr>
          <w:rFonts w:ascii="Arial" w:hAnsi="Arial" w:cs="Arial"/>
          <w:i/>
          <w:iCs/>
          <w:color w:val="000000"/>
          <w:sz w:val="20"/>
        </w:rPr>
        <w:t>(</w:t>
      </w:r>
      <w:proofErr w:type="spellStart"/>
      <w:r w:rsidRPr="005F20C0">
        <w:rPr>
          <w:rFonts w:ascii="Arial" w:hAnsi="Arial" w:cs="Arial"/>
          <w:i/>
          <w:iCs/>
          <w:color w:val="000000"/>
          <w:sz w:val="20"/>
        </w:rPr>
        <w:t>j.t</w:t>
      </w:r>
      <w:proofErr w:type="spellEnd"/>
      <w:r w:rsidRPr="005F20C0">
        <w:rPr>
          <w:rFonts w:ascii="Arial" w:hAnsi="Arial" w:cs="Arial"/>
          <w:i/>
          <w:iCs/>
          <w:color w:val="000000"/>
          <w:sz w:val="20"/>
        </w:rPr>
        <w:t>. Dz. U. z 2002roku Nr 147, poz. 1029 oraz z 2003 roku Nr 52, poz. 452);</w:t>
      </w:r>
    </w:p>
    <w:p w:rsidR="00E40AE6" w:rsidRPr="005F20C0" w:rsidRDefault="00E40AE6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 w:cs="Arial"/>
          <w:sz w:val="20"/>
        </w:rPr>
      </w:pPr>
      <w:r w:rsidRPr="005F20C0">
        <w:rPr>
          <w:rFonts w:ascii="Arial" w:hAnsi="Arial" w:cs="Arial"/>
          <w:color w:val="000000"/>
          <w:sz w:val="20"/>
        </w:rPr>
        <w:t>Rozporz</w:t>
      </w:r>
      <w:r w:rsidRPr="005F20C0">
        <w:rPr>
          <w:rFonts w:ascii="Arial" w:eastAsia="TimesNewRoman" w:hAnsi="Arial" w:cs="Arial"/>
          <w:color w:val="000000"/>
          <w:sz w:val="20"/>
        </w:rPr>
        <w:t>ą</w:t>
      </w:r>
      <w:r w:rsidRPr="005F20C0">
        <w:rPr>
          <w:rFonts w:ascii="Arial" w:hAnsi="Arial" w:cs="Arial"/>
          <w:color w:val="000000"/>
          <w:sz w:val="20"/>
        </w:rPr>
        <w:t xml:space="preserve">dzenie </w:t>
      </w:r>
      <w:r w:rsidRPr="005F20C0">
        <w:rPr>
          <w:rFonts w:ascii="Arial" w:hAnsi="Arial" w:cs="Arial"/>
          <w:sz w:val="20"/>
        </w:rPr>
        <w:t xml:space="preserve">Ministra Spraw Wewnętrznych i Administracji z dnia 7 czerwca 2010 r. w sprawie ochrony przeciwpożarowej budynków, innych obiektów budowlanych i terenów. </w:t>
      </w:r>
      <w:r w:rsidRPr="005F20C0">
        <w:rPr>
          <w:rFonts w:ascii="Arial" w:hAnsi="Arial" w:cs="Arial"/>
          <w:i/>
          <w:sz w:val="20"/>
        </w:rPr>
        <w:t>(Dz. U. nr 109 poz. 719 z 22 czerwca 2010 r.)</w:t>
      </w:r>
    </w:p>
    <w:p w:rsidR="00E40AE6" w:rsidRPr="005F20C0" w:rsidRDefault="00E40AE6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 w:cs="Arial"/>
          <w:sz w:val="20"/>
        </w:rPr>
      </w:pPr>
      <w:r w:rsidRPr="005F20C0">
        <w:rPr>
          <w:rFonts w:ascii="Arial" w:hAnsi="Arial" w:cs="Arial"/>
          <w:color w:val="000000"/>
          <w:sz w:val="20"/>
        </w:rPr>
        <w:t>Rozporz</w:t>
      </w:r>
      <w:r w:rsidRPr="005F20C0">
        <w:rPr>
          <w:rFonts w:ascii="Arial" w:eastAsia="TimesNewRoman" w:hAnsi="Arial" w:cs="Arial"/>
          <w:color w:val="000000"/>
          <w:sz w:val="20"/>
        </w:rPr>
        <w:t>ą</w:t>
      </w:r>
      <w:r w:rsidRPr="005F20C0">
        <w:rPr>
          <w:rFonts w:ascii="Arial" w:hAnsi="Arial" w:cs="Arial"/>
          <w:color w:val="000000"/>
          <w:sz w:val="20"/>
        </w:rPr>
        <w:t xml:space="preserve">dzenie </w:t>
      </w:r>
      <w:r w:rsidRPr="005F20C0">
        <w:rPr>
          <w:rFonts w:ascii="Arial" w:hAnsi="Arial" w:cs="Arial"/>
          <w:sz w:val="20"/>
        </w:rPr>
        <w:t xml:space="preserve">Ministra Spraw Wewnętrznych i Administracji z dnia </w:t>
      </w:r>
      <w:r w:rsidRPr="005F20C0">
        <w:rPr>
          <w:rFonts w:ascii="Arial" w:hAnsi="Arial" w:cs="Arial"/>
          <w:color w:val="000000"/>
          <w:sz w:val="20"/>
        </w:rPr>
        <w:t>24 lipca 2009 r</w:t>
      </w:r>
      <w:r w:rsidRPr="005F20C0">
        <w:rPr>
          <w:rFonts w:ascii="Arial" w:hAnsi="Arial" w:cs="Arial"/>
          <w:sz w:val="20"/>
        </w:rPr>
        <w:t xml:space="preserve">. w sprawie przeciwpożarowego zaopatrzenia w wodę oraz dróg pożarowych </w:t>
      </w:r>
      <w:r w:rsidRPr="005F20C0">
        <w:rPr>
          <w:rFonts w:ascii="Arial" w:hAnsi="Arial" w:cs="Arial"/>
          <w:i/>
          <w:sz w:val="20"/>
        </w:rPr>
        <w:t>(</w:t>
      </w:r>
      <w:proofErr w:type="spellStart"/>
      <w:r w:rsidRPr="005F20C0">
        <w:rPr>
          <w:rFonts w:ascii="Arial" w:hAnsi="Arial" w:cs="Arial"/>
          <w:i/>
          <w:sz w:val="20"/>
        </w:rPr>
        <w:t>Dz.U</w:t>
      </w:r>
      <w:proofErr w:type="spellEnd"/>
      <w:r w:rsidRPr="005F20C0">
        <w:rPr>
          <w:rFonts w:ascii="Arial" w:hAnsi="Arial" w:cs="Arial"/>
          <w:i/>
          <w:sz w:val="20"/>
        </w:rPr>
        <w:t xml:space="preserve">. Nr 124 </w:t>
      </w:r>
      <w:proofErr w:type="spellStart"/>
      <w:r w:rsidRPr="005F20C0">
        <w:rPr>
          <w:rFonts w:ascii="Arial" w:hAnsi="Arial" w:cs="Arial"/>
          <w:i/>
          <w:sz w:val="20"/>
        </w:rPr>
        <w:t>poz</w:t>
      </w:r>
      <w:proofErr w:type="spellEnd"/>
      <w:r w:rsidRPr="005F20C0">
        <w:rPr>
          <w:rFonts w:ascii="Arial" w:hAnsi="Arial" w:cs="Arial"/>
          <w:i/>
          <w:sz w:val="20"/>
        </w:rPr>
        <w:t>, 1030)</w:t>
      </w:r>
      <w:r w:rsidRPr="005F20C0">
        <w:rPr>
          <w:rFonts w:ascii="Arial" w:hAnsi="Arial" w:cs="Arial"/>
          <w:i/>
          <w:iCs/>
          <w:color w:val="000000"/>
          <w:sz w:val="20"/>
        </w:rPr>
        <w:t>;</w:t>
      </w:r>
    </w:p>
    <w:p w:rsidR="00E40AE6" w:rsidRPr="005F20C0" w:rsidRDefault="00E40AE6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 w:cs="Arial"/>
          <w:sz w:val="20"/>
        </w:rPr>
      </w:pPr>
      <w:r w:rsidRPr="005F20C0">
        <w:rPr>
          <w:rFonts w:ascii="Arial" w:hAnsi="Arial" w:cs="Arial"/>
          <w:bCs/>
          <w:sz w:val="20"/>
        </w:rPr>
        <w:t>rozporządzenia Ministra Spraw Wewnętrznych i Administracji</w:t>
      </w:r>
      <w:r w:rsidRPr="005F20C0">
        <w:rPr>
          <w:rFonts w:ascii="Arial" w:hAnsi="Arial" w:cs="Arial"/>
          <w:sz w:val="20"/>
        </w:rPr>
        <w:t xml:space="preserve"> z dnia 2 grudnia 2015 r.  </w:t>
      </w:r>
      <w:r w:rsidRPr="005F20C0">
        <w:rPr>
          <w:rFonts w:ascii="Arial" w:hAnsi="Arial" w:cs="Arial"/>
          <w:bCs/>
          <w:sz w:val="20"/>
        </w:rPr>
        <w:t xml:space="preserve">w sprawie uzgadniania projektu budowlanego pod względem ochrony przeciwpożarowej </w:t>
      </w:r>
      <w:r w:rsidRPr="005F20C0">
        <w:rPr>
          <w:rFonts w:ascii="Arial" w:hAnsi="Arial" w:cs="Arial"/>
          <w:i/>
          <w:sz w:val="20"/>
        </w:rPr>
        <w:t>(</w:t>
      </w:r>
      <w:proofErr w:type="spellStart"/>
      <w:r w:rsidRPr="005F20C0">
        <w:rPr>
          <w:rFonts w:ascii="Arial" w:hAnsi="Arial" w:cs="Arial"/>
          <w:i/>
          <w:sz w:val="20"/>
        </w:rPr>
        <w:t>Dz.U</w:t>
      </w:r>
      <w:proofErr w:type="spellEnd"/>
      <w:r w:rsidRPr="005F20C0">
        <w:rPr>
          <w:rFonts w:ascii="Arial" w:hAnsi="Arial" w:cs="Arial"/>
          <w:i/>
          <w:sz w:val="20"/>
        </w:rPr>
        <w:t>. dnia 14 grudnia 2015 r. poz. 2117)</w:t>
      </w:r>
      <w:r w:rsidRPr="005F20C0">
        <w:rPr>
          <w:rFonts w:ascii="Arial" w:hAnsi="Arial" w:cs="Arial"/>
          <w:i/>
          <w:iCs/>
          <w:color w:val="000000"/>
          <w:sz w:val="20"/>
        </w:rPr>
        <w:t>;</w:t>
      </w:r>
    </w:p>
    <w:p w:rsidR="00E40AE6" w:rsidRPr="005F20C0" w:rsidRDefault="00E40AE6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 w:cs="Arial"/>
          <w:sz w:val="20"/>
        </w:rPr>
      </w:pPr>
      <w:r w:rsidRPr="005F20C0">
        <w:rPr>
          <w:rFonts w:ascii="Arial" w:hAnsi="Arial" w:cs="Arial"/>
          <w:color w:val="000000"/>
          <w:sz w:val="20"/>
        </w:rPr>
        <w:t>PN</w:t>
      </w:r>
      <w:r w:rsidRPr="005F20C0">
        <w:rPr>
          <w:rFonts w:ascii="Arial" w:eastAsia="Symbol" w:hAnsi="Arial" w:cs="Arial"/>
          <w:color w:val="000000"/>
          <w:sz w:val="20"/>
        </w:rPr>
        <w:t>-</w:t>
      </w:r>
      <w:r w:rsidRPr="005F20C0">
        <w:rPr>
          <w:rFonts w:ascii="Arial" w:hAnsi="Arial" w:cs="Arial"/>
          <w:color w:val="000000"/>
          <w:sz w:val="20"/>
        </w:rPr>
        <w:t>92/N-01256/02 - Znaki bezpiecze</w:t>
      </w:r>
      <w:r w:rsidRPr="005F20C0">
        <w:rPr>
          <w:rFonts w:ascii="Arial" w:eastAsia="TimesNewRoman" w:hAnsi="Arial" w:cs="Arial"/>
          <w:color w:val="000000"/>
          <w:sz w:val="20"/>
        </w:rPr>
        <w:t>ń</w:t>
      </w:r>
      <w:r w:rsidRPr="005F20C0">
        <w:rPr>
          <w:rFonts w:ascii="Arial" w:hAnsi="Arial" w:cs="Arial"/>
          <w:color w:val="000000"/>
          <w:sz w:val="20"/>
        </w:rPr>
        <w:t>stwa. Ewakuacja;</w:t>
      </w:r>
    </w:p>
    <w:p w:rsidR="00E40AE6" w:rsidRPr="005F20C0" w:rsidRDefault="00E40AE6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 w:cs="Arial"/>
          <w:sz w:val="20"/>
        </w:rPr>
      </w:pPr>
      <w:r w:rsidRPr="005F20C0">
        <w:rPr>
          <w:rFonts w:ascii="Arial" w:hAnsi="Arial" w:cs="Arial"/>
          <w:sz w:val="20"/>
        </w:rPr>
        <w:t>PN-EN 1838 Zastosowanie o</w:t>
      </w:r>
      <w:r w:rsidRPr="005F20C0">
        <w:rPr>
          <w:rFonts w:ascii="Arial" w:eastAsia="TTE1F41560t00" w:hAnsi="Arial" w:cs="Arial"/>
          <w:sz w:val="20"/>
        </w:rPr>
        <w:t>ś</w:t>
      </w:r>
      <w:r w:rsidRPr="005F20C0">
        <w:rPr>
          <w:rFonts w:ascii="Arial" w:hAnsi="Arial" w:cs="Arial"/>
          <w:sz w:val="20"/>
        </w:rPr>
        <w:t>wietlenia, o</w:t>
      </w:r>
      <w:r w:rsidRPr="005F20C0">
        <w:rPr>
          <w:rFonts w:ascii="Arial" w:eastAsia="TTE1F41560t00" w:hAnsi="Arial" w:cs="Arial"/>
          <w:sz w:val="20"/>
        </w:rPr>
        <w:t>ś</w:t>
      </w:r>
      <w:r w:rsidRPr="005F20C0">
        <w:rPr>
          <w:rFonts w:ascii="Arial" w:hAnsi="Arial" w:cs="Arial"/>
          <w:sz w:val="20"/>
        </w:rPr>
        <w:t>wietlenie awaryjne,</w:t>
      </w:r>
    </w:p>
    <w:p w:rsidR="00E40AE6" w:rsidRPr="005F20C0" w:rsidRDefault="00E40AE6" w:rsidP="00E40AE6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 w:cs="Arial"/>
          <w:sz w:val="20"/>
        </w:rPr>
      </w:pPr>
      <w:r w:rsidRPr="005F20C0">
        <w:rPr>
          <w:rFonts w:ascii="Arial" w:hAnsi="Arial" w:cs="Arial"/>
          <w:sz w:val="20"/>
        </w:rPr>
        <w:t>PN-EN 50172 Systemy awaryjnego o</w:t>
      </w:r>
      <w:r w:rsidRPr="005F20C0">
        <w:rPr>
          <w:rFonts w:ascii="Arial" w:eastAsia="TTE1F41560t00" w:hAnsi="Arial" w:cs="Arial"/>
          <w:sz w:val="20"/>
        </w:rPr>
        <w:t>ś</w:t>
      </w:r>
      <w:r w:rsidRPr="005F20C0">
        <w:rPr>
          <w:rFonts w:ascii="Arial" w:hAnsi="Arial" w:cs="Arial"/>
          <w:sz w:val="20"/>
        </w:rPr>
        <w:t>wietlenia ewakuacyjnego,</w:t>
      </w:r>
    </w:p>
    <w:p w:rsidR="00C225D1" w:rsidRPr="005F20C0" w:rsidRDefault="00C225D1" w:rsidP="00C225D1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 w:cs="Arial"/>
          <w:sz w:val="20"/>
        </w:rPr>
      </w:pPr>
      <w:r w:rsidRPr="005F20C0">
        <w:rPr>
          <w:rFonts w:ascii="Arial" w:hAnsi="Arial" w:cs="Arial"/>
          <w:sz w:val="20"/>
          <w:lang w:bidi="pl-PL"/>
        </w:rPr>
        <w:t>Rozporządzenie Ministra Infrastruktury z dnia 02 września 2004 r. w sprawie szczegółowego zakresu i formy dokumentacji projektowej, specyfikacji technicznych wykonania i odbioru robót budowlanych, oraz programu funkcjonalno- użytkowego (Dz. U. z 2013r. poz. 1129)</w:t>
      </w:r>
    </w:p>
    <w:p w:rsidR="00C225D1" w:rsidRPr="005F20C0" w:rsidRDefault="00C225D1" w:rsidP="00C225D1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 w:cs="Arial"/>
          <w:sz w:val="20"/>
        </w:rPr>
      </w:pPr>
      <w:r w:rsidRPr="005F20C0">
        <w:rPr>
          <w:rFonts w:ascii="Arial" w:hAnsi="Arial" w:cs="Arial"/>
          <w:sz w:val="20"/>
          <w:lang w:bidi="pl-PL"/>
        </w:rPr>
        <w:t>Rozporządzenie Ministra Transportu, Budownictwa i Gospodarki Morskiej z dnia 25 kwietnia 2012 r. w sprawie szczegółowego zakresu i formy projektu budowlanego (Dz. U.  2012 r. poz. 462)</w:t>
      </w:r>
    </w:p>
    <w:p w:rsidR="00C225D1" w:rsidRPr="005F20C0" w:rsidRDefault="00C225D1" w:rsidP="00C225D1">
      <w:pPr>
        <w:numPr>
          <w:ilvl w:val="1"/>
          <w:numId w:val="1"/>
        </w:numPr>
        <w:tabs>
          <w:tab w:val="clear" w:pos="1950"/>
          <w:tab w:val="num" w:pos="1361"/>
        </w:tabs>
        <w:ind w:left="1361"/>
        <w:jc w:val="both"/>
        <w:rPr>
          <w:rFonts w:ascii="Arial" w:hAnsi="Arial" w:cs="Arial"/>
          <w:sz w:val="20"/>
        </w:rPr>
      </w:pPr>
      <w:r w:rsidRPr="005F20C0">
        <w:rPr>
          <w:rFonts w:ascii="Arial" w:hAnsi="Arial" w:cs="Arial"/>
          <w:bCs/>
          <w:sz w:val="20"/>
        </w:rPr>
        <w:t>Rozporządzenie Ministra Infrastruktury i Rozwoju z dnia 22 września 2015r. zmieniające rozporządzenie w sprawie szczegółowego zakresu i formy projektu budowlanego (Dz. U. z 2015r. poz. 1554)</w:t>
      </w:r>
    </w:p>
    <w:p w:rsidR="00D22C14" w:rsidRPr="0015287F" w:rsidRDefault="00337172" w:rsidP="00AC49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D22C14" w:rsidRPr="000438BE" w:rsidRDefault="009205FA" w:rsidP="00AC4939">
      <w:pPr>
        <w:rPr>
          <w:rFonts w:ascii="Arial" w:hAnsi="Arial" w:cs="Arial"/>
          <w:b/>
          <w:sz w:val="22"/>
          <w:szCs w:val="22"/>
        </w:rPr>
      </w:pPr>
      <w:r w:rsidRPr="000438BE">
        <w:rPr>
          <w:rFonts w:ascii="Arial" w:hAnsi="Arial" w:cs="Arial"/>
          <w:b/>
          <w:sz w:val="22"/>
          <w:szCs w:val="22"/>
        </w:rPr>
        <w:lastRenderedPageBreak/>
        <w:t xml:space="preserve">2. </w:t>
      </w:r>
      <w:r w:rsidRPr="000438BE">
        <w:rPr>
          <w:rFonts w:ascii="Arial" w:hAnsi="Arial" w:cs="Arial"/>
          <w:b/>
          <w:sz w:val="22"/>
          <w:szCs w:val="22"/>
        </w:rPr>
        <w:tab/>
      </w:r>
      <w:r w:rsidR="00D22C14" w:rsidRPr="000438BE">
        <w:rPr>
          <w:rFonts w:ascii="Arial" w:hAnsi="Arial" w:cs="Arial"/>
          <w:b/>
          <w:sz w:val="22"/>
          <w:szCs w:val="22"/>
        </w:rPr>
        <w:t>PRZEDMIOT OPRACOWANIA</w:t>
      </w:r>
    </w:p>
    <w:p w:rsidR="008D0F79" w:rsidRPr="00F00A93" w:rsidRDefault="00FB5DA6" w:rsidP="00FD39CA">
      <w:pPr>
        <w:rPr>
          <w:rFonts w:ascii="Arial" w:hAnsi="Arial" w:cs="Arial"/>
          <w:b/>
          <w:sz w:val="22"/>
          <w:szCs w:val="22"/>
        </w:rPr>
      </w:pPr>
      <w:r w:rsidRPr="00FD39CA">
        <w:rPr>
          <w:rFonts w:ascii="Arial" w:hAnsi="Arial" w:cs="Arial"/>
          <w:sz w:val="22"/>
          <w:szCs w:val="22"/>
        </w:rPr>
        <w:tab/>
      </w:r>
      <w:r w:rsidR="00D22C14" w:rsidRPr="00FD39CA">
        <w:rPr>
          <w:rFonts w:ascii="Arial" w:hAnsi="Arial" w:cs="Arial"/>
          <w:sz w:val="22"/>
          <w:szCs w:val="22"/>
        </w:rPr>
        <w:t>Niniejsze opracowanie zawiera</w:t>
      </w:r>
      <w:r w:rsidR="00A45F60" w:rsidRPr="00FD39CA">
        <w:rPr>
          <w:rFonts w:ascii="Arial" w:hAnsi="Arial" w:cs="Arial"/>
          <w:sz w:val="22"/>
          <w:szCs w:val="22"/>
        </w:rPr>
        <w:t xml:space="preserve"> </w:t>
      </w:r>
      <w:r w:rsidR="00FD39CA" w:rsidRPr="00FD39CA">
        <w:rPr>
          <w:rFonts w:ascii="Arial" w:hAnsi="Arial" w:cs="Arial"/>
          <w:sz w:val="22"/>
          <w:szCs w:val="22"/>
        </w:rPr>
        <w:t xml:space="preserve">koncepcję architektoniczną </w:t>
      </w:r>
      <w:r w:rsidR="00533560">
        <w:rPr>
          <w:rFonts w:ascii="Arial" w:hAnsi="Arial" w:cs="Arial"/>
          <w:sz w:val="22"/>
          <w:szCs w:val="22"/>
        </w:rPr>
        <w:t xml:space="preserve">uzupełniającą </w:t>
      </w:r>
      <w:r w:rsidR="00FD39CA" w:rsidRPr="00FD39CA">
        <w:rPr>
          <w:rFonts w:ascii="Arial" w:hAnsi="Arial" w:cs="Arial"/>
          <w:sz w:val="22"/>
          <w:szCs w:val="22"/>
        </w:rPr>
        <w:t xml:space="preserve">zadania </w:t>
      </w:r>
      <w:r w:rsidR="006C32B5" w:rsidRPr="00FD39CA">
        <w:rPr>
          <w:rFonts w:ascii="Arial" w:hAnsi="Arial" w:cs="Arial"/>
          <w:sz w:val="22"/>
          <w:szCs w:val="22"/>
        </w:rPr>
        <w:t xml:space="preserve"> </w:t>
      </w:r>
      <w:r w:rsidR="00FD39CA" w:rsidRPr="00FD39CA">
        <w:rPr>
          <w:rFonts w:ascii="Arial" w:hAnsi="Arial" w:cs="Arial"/>
          <w:b/>
          <w:sz w:val="22"/>
          <w:szCs w:val="22"/>
        </w:rPr>
        <w:t xml:space="preserve">REMONT RZEBUDOWA NADBUDOWA I ROZBUDOWA </w:t>
      </w:r>
      <w:r w:rsidR="00FD39CA" w:rsidRPr="00FD39CA">
        <w:rPr>
          <w:rFonts w:ascii="Arial" w:hAnsi="Arial" w:cs="Arial"/>
          <w:b/>
          <w:bCs/>
          <w:sz w:val="22"/>
          <w:szCs w:val="22"/>
        </w:rPr>
        <w:t xml:space="preserve">Budynku Urzędu Stanu Cywilnego, ul. Kolegialna 9  w Płocku  </w:t>
      </w:r>
      <w:r w:rsidR="00541649" w:rsidRPr="00FD39CA">
        <w:rPr>
          <w:rFonts w:ascii="Arial" w:hAnsi="Arial" w:cs="Arial"/>
          <w:b/>
          <w:sz w:val="22"/>
          <w:szCs w:val="22"/>
        </w:rPr>
        <w:t xml:space="preserve"> zlokalizowanym na terenie dział</w:t>
      </w:r>
      <w:r w:rsidR="00FD39CA" w:rsidRPr="00FD39CA">
        <w:rPr>
          <w:rFonts w:ascii="Arial" w:hAnsi="Arial" w:cs="Arial"/>
          <w:b/>
          <w:sz w:val="22"/>
          <w:szCs w:val="22"/>
        </w:rPr>
        <w:t>ek</w:t>
      </w:r>
      <w:r w:rsidR="00541649" w:rsidRPr="00FD39CA">
        <w:rPr>
          <w:rFonts w:ascii="Arial" w:hAnsi="Arial" w:cs="Arial"/>
          <w:b/>
          <w:sz w:val="22"/>
          <w:szCs w:val="22"/>
        </w:rPr>
        <w:t xml:space="preserve"> nr </w:t>
      </w:r>
      <w:r w:rsidR="00FD39CA" w:rsidRPr="00FD39CA">
        <w:rPr>
          <w:rFonts w:ascii="Arial" w:hAnsi="Arial" w:cs="Arial"/>
          <w:b/>
          <w:sz w:val="22"/>
          <w:szCs w:val="22"/>
        </w:rPr>
        <w:t>772,773/1,773/4,773/5</w:t>
      </w:r>
      <w:r w:rsidR="00FD39CA" w:rsidRPr="00FD39CA">
        <w:rPr>
          <w:rFonts w:ascii="Arial" w:hAnsi="Arial" w:cs="Arial"/>
          <w:b/>
        </w:rPr>
        <w:t xml:space="preserve"> </w:t>
      </w:r>
      <w:r w:rsidR="00541649" w:rsidRPr="00FD39CA">
        <w:rPr>
          <w:rFonts w:ascii="Arial" w:hAnsi="Arial" w:cs="Arial"/>
          <w:b/>
          <w:sz w:val="22"/>
          <w:szCs w:val="22"/>
        </w:rPr>
        <w:t xml:space="preserve">w obrębie ewidencyjnym </w:t>
      </w:r>
      <w:r w:rsidR="00FD39CA" w:rsidRPr="00FD39CA">
        <w:rPr>
          <w:rFonts w:ascii="Arial" w:hAnsi="Arial" w:cs="Arial"/>
          <w:b/>
          <w:sz w:val="22"/>
          <w:szCs w:val="22"/>
        </w:rPr>
        <w:t>Płock</w:t>
      </w:r>
    </w:p>
    <w:p w:rsidR="00D22C14" w:rsidRPr="00F00A93" w:rsidRDefault="00D22C14" w:rsidP="00AC4939">
      <w:pPr>
        <w:rPr>
          <w:rFonts w:ascii="Arial" w:hAnsi="Arial" w:cs="Arial"/>
          <w:sz w:val="22"/>
          <w:szCs w:val="22"/>
        </w:rPr>
      </w:pPr>
    </w:p>
    <w:p w:rsidR="00533560" w:rsidRDefault="000438BE" w:rsidP="00533560">
      <w:pPr>
        <w:jc w:val="both"/>
        <w:rPr>
          <w:rFonts w:ascii="Arial" w:hAnsi="Arial"/>
          <w:b/>
          <w:sz w:val="22"/>
          <w:szCs w:val="22"/>
        </w:rPr>
      </w:pPr>
      <w:r w:rsidRPr="00F00A93">
        <w:rPr>
          <w:rFonts w:ascii="Arial" w:hAnsi="Arial"/>
          <w:b/>
          <w:sz w:val="22"/>
          <w:szCs w:val="22"/>
        </w:rPr>
        <w:t xml:space="preserve">3.    </w:t>
      </w:r>
      <w:r w:rsidRPr="00F00A93">
        <w:rPr>
          <w:rFonts w:ascii="Arial" w:hAnsi="Arial"/>
          <w:b/>
          <w:sz w:val="22"/>
          <w:szCs w:val="22"/>
        </w:rPr>
        <w:tab/>
      </w:r>
      <w:r w:rsidR="00AE368D" w:rsidRPr="00F00A93">
        <w:rPr>
          <w:rFonts w:ascii="Arial" w:hAnsi="Arial"/>
          <w:b/>
          <w:sz w:val="22"/>
          <w:szCs w:val="22"/>
        </w:rPr>
        <w:t>ZAKRES OPRACOWANIA</w:t>
      </w:r>
    </w:p>
    <w:p w:rsidR="00533560" w:rsidRPr="00533560" w:rsidRDefault="00533560" w:rsidP="00533560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2"/>
          <w:szCs w:val="22"/>
        </w:rPr>
        <w:tab/>
      </w:r>
      <w:r w:rsidR="000438BE" w:rsidRPr="00533560">
        <w:rPr>
          <w:rFonts w:ascii="Arial" w:hAnsi="Arial"/>
          <w:sz w:val="24"/>
          <w:szCs w:val="24"/>
        </w:rPr>
        <w:t>Niniejsze opracowanie zawiera</w:t>
      </w:r>
      <w:r w:rsidR="00541649" w:rsidRPr="00533560">
        <w:rPr>
          <w:rFonts w:ascii="Arial" w:hAnsi="Arial"/>
          <w:sz w:val="24"/>
          <w:szCs w:val="24"/>
        </w:rPr>
        <w:t xml:space="preserve"> </w:t>
      </w:r>
      <w:r w:rsidR="002B325D" w:rsidRPr="00533560">
        <w:rPr>
          <w:rFonts w:ascii="Arial" w:hAnsi="Arial"/>
          <w:sz w:val="24"/>
          <w:szCs w:val="24"/>
        </w:rPr>
        <w:t xml:space="preserve">koncepcję uzupełniającą do koncepcji podstawowej </w:t>
      </w:r>
      <w:r w:rsidRPr="00533560">
        <w:rPr>
          <w:rFonts w:ascii="Arial" w:hAnsi="Arial"/>
          <w:sz w:val="24"/>
          <w:szCs w:val="24"/>
        </w:rPr>
        <w:t>wykonanej przez zespół projektowy "dwa domagało wnuk architekci" autorstwa mgr inż. arch. Małgorzata Domagało z listopada 2017</w:t>
      </w:r>
      <w:r>
        <w:rPr>
          <w:rFonts w:ascii="Arial" w:hAnsi="Arial"/>
          <w:sz w:val="24"/>
          <w:szCs w:val="24"/>
        </w:rPr>
        <w:t>. Do opisu podstawowego uzupełniono zapisy wynikające z konieczności analizy warunków aktualnych i propozycji rozwiązań skonsultowanych z Biurem Miejskiego Konserwatora Zabytków</w:t>
      </w:r>
      <w:r w:rsidRPr="00533560">
        <w:rPr>
          <w:rFonts w:ascii="Arial" w:hAnsi="Arial"/>
          <w:sz w:val="24"/>
          <w:szCs w:val="24"/>
        </w:rPr>
        <w:t xml:space="preserve"> </w:t>
      </w:r>
    </w:p>
    <w:p w:rsidR="00D22C14" w:rsidRPr="0015287F" w:rsidRDefault="00D22C14" w:rsidP="00AC4939">
      <w:pPr>
        <w:rPr>
          <w:rFonts w:ascii="Arial" w:hAnsi="Arial" w:cs="Arial"/>
          <w:sz w:val="22"/>
          <w:szCs w:val="22"/>
        </w:rPr>
      </w:pPr>
    </w:p>
    <w:p w:rsidR="009205FA" w:rsidRDefault="002B325D" w:rsidP="009205F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</w:t>
      </w:r>
      <w:r w:rsidR="00D3494A" w:rsidRPr="001F259A">
        <w:rPr>
          <w:rFonts w:ascii="Arial" w:hAnsi="Arial" w:cs="Arial"/>
          <w:b/>
          <w:sz w:val="22"/>
          <w:szCs w:val="22"/>
        </w:rPr>
        <w:t xml:space="preserve">. </w:t>
      </w:r>
      <w:r w:rsidR="00D3494A" w:rsidRPr="001F259A">
        <w:rPr>
          <w:rFonts w:ascii="Arial" w:hAnsi="Arial" w:cs="Arial"/>
          <w:b/>
          <w:sz w:val="22"/>
          <w:szCs w:val="22"/>
        </w:rPr>
        <w:tab/>
      </w:r>
      <w:r w:rsidR="00533560">
        <w:rPr>
          <w:rFonts w:ascii="Arial" w:hAnsi="Arial" w:cs="Arial"/>
          <w:b/>
          <w:sz w:val="22"/>
          <w:szCs w:val="22"/>
        </w:rPr>
        <w:t>ZAŁOŻENIA PROJEKTOWE W STOSUNKU DO KONCEPCJI PODSTAWOWEJ:</w:t>
      </w:r>
    </w:p>
    <w:p w:rsidR="005D65BC" w:rsidRDefault="005D65BC" w:rsidP="009205FA">
      <w:pPr>
        <w:jc w:val="both"/>
        <w:rPr>
          <w:rFonts w:ascii="Arial" w:hAnsi="Arial" w:cs="Arial"/>
          <w:sz w:val="22"/>
          <w:szCs w:val="22"/>
        </w:rPr>
      </w:pPr>
    </w:p>
    <w:p w:rsidR="00152FCA" w:rsidRDefault="00152FCA" w:rsidP="00152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sz w:val="22"/>
          <w:szCs w:val="22"/>
        </w:rPr>
      </w:pPr>
    </w:p>
    <w:p w:rsidR="00152FCA" w:rsidRDefault="00152FCA" w:rsidP="00152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 traktować istniejący budynek zabytkowy jako wartość nadrzędną całego zamierzenia</w:t>
      </w:r>
    </w:p>
    <w:p w:rsidR="00152FCA" w:rsidRDefault="00152FCA" w:rsidP="00152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sz w:val="22"/>
          <w:szCs w:val="22"/>
        </w:rPr>
      </w:pPr>
    </w:p>
    <w:p w:rsidR="005D65BC" w:rsidRDefault="005D65BC" w:rsidP="00152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* </w:t>
      </w:r>
      <w:r w:rsidR="00152F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zachować odrębność percepcyjną obiektu zabytkowego i rozbudowy</w:t>
      </w:r>
      <w:r w:rsidR="00152FCA">
        <w:rPr>
          <w:rFonts w:ascii="Arial" w:hAnsi="Arial" w:cs="Arial"/>
          <w:sz w:val="22"/>
          <w:szCs w:val="22"/>
        </w:rPr>
        <w:t xml:space="preserve"> </w:t>
      </w:r>
    </w:p>
    <w:p w:rsidR="005D65BC" w:rsidRDefault="005D65BC" w:rsidP="00152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sz w:val="22"/>
          <w:szCs w:val="22"/>
        </w:rPr>
      </w:pPr>
    </w:p>
    <w:p w:rsidR="00152FCA" w:rsidRDefault="005D65BC" w:rsidP="00152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* wydobyć wartości architektoniczne budynku zabytkowego , elementami </w:t>
      </w:r>
      <w:r w:rsidR="00152FCA">
        <w:rPr>
          <w:rFonts w:ascii="Arial" w:hAnsi="Arial" w:cs="Arial"/>
          <w:sz w:val="22"/>
          <w:szCs w:val="22"/>
        </w:rPr>
        <w:t>rozbudowy i</w:t>
      </w:r>
    </w:p>
    <w:p w:rsidR="005D65BC" w:rsidRDefault="00152FCA" w:rsidP="00152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nadbudowy stosując kontrastowe środki wyrazu </w:t>
      </w:r>
    </w:p>
    <w:p w:rsidR="00152FCA" w:rsidRDefault="00152FCA" w:rsidP="00152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sz w:val="22"/>
          <w:szCs w:val="22"/>
        </w:rPr>
      </w:pPr>
    </w:p>
    <w:p w:rsidR="00152FCA" w:rsidRDefault="00152FCA" w:rsidP="00152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 uszanować potencjał pracy wykonanej na etapie opracowywania koncepcji podstawowej</w:t>
      </w:r>
    </w:p>
    <w:p w:rsidR="00152FCA" w:rsidRDefault="00152FCA" w:rsidP="00152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sz w:val="22"/>
          <w:szCs w:val="22"/>
        </w:rPr>
      </w:pPr>
    </w:p>
    <w:p w:rsidR="005D65BC" w:rsidRDefault="005D65BC" w:rsidP="009205FA">
      <w:pPr>
        <w:jc w:val="both"/>
        <w:rPr>
          <w:rFonts w:ascii="Arial" w:hAnsi="Arial" w:cs="Arial"/>
          <w:sz w:val="22"/>
          <w:szCs w:val="22"/>
        </w:rPr>
      </w:pPr>
    </w:p>
    <w:p w:rsidR="00533560" w:rsidRDefault="00533560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85465F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 Zagospodarowanie terenu</w:t>
      </w:r>
    </w:p>
    <w:p w:rsidR="00533560" w:rsidRDefault="00984F89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Opracowanie koncepcji podstawowej powstało w oparciu o inwentaryzację geodezyjną,</w:t>
      </w:r>
      <w:r w:rsidR="00B7000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badania gruntowe i warunki dostaw mediów. Biuro projektowe WAW zamówiło aktualizację mapy geodezyjnej dla celów projektowych</w:t>
      </w:r>
      <w:r w:rsidR="00B7000C">
        <w:rPr>
          <w:rFonts w:ascii="Arial" w:hAnsi="Arial" w:cs="Arial"/>
          <w:sz w:val="22"/>
          <w:szCs w:val="22"/>
        </w:rPr>
        <w:t>, pozostałe warunki są aktualne.</w:t>
      </w:r>
    </w:p>
    <w:p w:rsidR="00B7000C" w:rsidRDefault="00B7000C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stosunku do koncepcji podstawowej uzupełniająco zakłada sie wykonanie w formie przelewu odprowadzenie nadwyżki wód opadowych ze zbiornika retencyjnego podziemnego do kanalizacji deszczowej w ulicy Kolegialnej . W zakresie małej architektury proponuje się zastosowanie </w:t>
      </w:r>
    </w:p>
    <w:p w:rsidR="00FF7870" w:rsidRDefault="00FF7870" w:rsidP="00FF78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Nowoczesnych w formie</w:t>
      </w:r>
      <w:r w:rsidR="0064233B">
        <w:rPr>
          <w:rFonts w:ascii="Arial" w:hAnsi="Arial" w:cs="Arial"/>
          <w:sz w:val="22"/>
          <w:szCs w:val="22"/>
        </w:rPr>
        <w:t xml:space="preserve"> wygrodzeń ,</w:t>
      </w:r>
      <w:r>
        <w:rPr>
          <w:rFonts w:ascii="Arial" w:hAnsi="Arial" w:cs="Arial"/>
          <w:sz w:val="22"/>
          <w:szCs w:val="22"/>
        </w:rPr>
        <w:t>koszy, donic i</w:t>
      </w:r>
      <w:r w:rsidRPr="00753BD2">
        <w:rPr>
          <w:rFonts w:ascii="Arial" w:hAnsi="Arial" w:cs="Arial"/>
          <w:sz w:val="22"/>
          <w:szCs w:val="22"/>
        </w:rPr>
        <w:t xml:space="preserve"> ław</w:t>
      </w:r>
      <w:r>
        <w:rPr>
          <w:rFonts w:ascii="Arial" w:hAnsi="Arial" w:cs="Arial"/>
          <w:sz w:val="22"/>
          <w:szCs w:val="22"/>
        </w:rPr>
        <w:t xml:space="preserve">ek </w:t>
      </w:r>
      <w:r w:rsidRPr="00753BD2">
        <w:rPr>
          <w:rFonts w:ascii="Arial" w:hAnsi="Arial" w:cs="Arial"/>
          <w:sz w:val="22"/>
          <w:szCs w:val="22"/>
        </w:rPr>
        <w:t>stalow</w:t>
      </w:r>
      <w:r>
        <w:rPr>
          <w:rFonts w:ascii="Arial" w:hAnsi="Arial" w:cs="Arial"/>
          <w:sz w:val="22"/>
          <w:szCs w:val="22"/>
        </w:rPr>
        <w:t>ych</w:t>
      </w:r>
      <w:r w:rsidRPr="00753BD2">
        <w:rPr>
          <w:rFonts w:ascii="Arial" w:hAnsi="Arial" w:cs="Arial"/>
          <w:sz w:val="22"/>
          <w:szCs w:val="22"/>
        </w:rPr>
        <w:t xml:space="preserve"> , o konstrukcji spawanej z profili zamkniętych z siedziskiem z drewna</w:t>
      </w:r>
      <w:r>
        <w:rPr>
          <w:rFonts w:ascii="Arial" w:hAnsi="Arial" w:cs="Arial"/>
          <w:sz w:val="22"/>
          <w:szCs w:val="22"/>
        </w:rPr>
        <w:t xml:space="preserve"> impregnowanego </w:t>
      </w:r>
      <w:r w:rsidR="0064233B">
        <w:rPr>
          <w:rFonts w:ascii="Arial" w:hAnsi="Arial" w:cs="Arial"/>
          <w:sz w:val="22"/>
          <w:szCs w:val="22"/>
        </w:rPr>
        <w:t>- przykłady</w:t>
      </w:r>
    </w:p>
    <w:p w:rsidR="0064233B" w:rsidRDefault="0064233B" w:rsidP="0064233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Założeniem koncepcji </w:t>
      </w:r>
      <w:proofErr w:type="spellStart"/>
      <w:r>
        <w:rPr>
          <w:rFonts w:ascii="Arial" w:hAnsi="Arial" w:cs="Arial"/>
          <w:sz w:val="22"/>
          <w:szCs w:val="22"/>
        </w:rPr>
        <w:t>uzupełniajacej</w:t>
      </w:r>
      <w:proofErr w:type="spellEnd"/>
      <w:r>
        <w:rPr>
          <w:rFonts w:ascii="Arial" w:hAnsi="Arial" w:cs="Arial"/>
          <w:sz w:val="22"/>
          <w:szCs w:val="22"/>
        </w:rPr>
        <w:t xml:space="preserve"> jest, że e</w:t>
      </w:r>
      <w:r w:rsidRPr="00BB21D4">
        <w:rPr>
          <w:rFonts w:ascii="Arial" w:hAnsi="Arial" w:cs="Arial"/>
          <w:sz w:val="22"/>
          <w:szCs w:val="22"/>
        </w:rPr>
        <w:t>lementy małej architektury</w:t>
      </w:r>
      <w:r>
        <w:rPr>
          <w:rFonts w:ascii="Arial" w:hAnsi="Arial" w:cs="Arial"/>
          <w:sz w:val="22"/>
          <w:szCs w:val="22"/>
        </w:rPr>
        <w:t xml:space="preserve"> stanowić będą jednorodny w charakterze i materiale zespół elementów, </w:t>
      </w:r>
    </w:p>
    <w:p w:rsidR="0064233B" w:rsidRDefault="0064233B" w:rsidP="00FF7870">
      <w:pPr>
        <w:rPr>
          <w:rFonts w:ascii="Arial" w:hAnsi="Arial" w:cs="Arial"/>
          <w:sz w:val="22"/>
          <w:szCs w:val="22"/>
        </w:rPr>
      </w:pPr>
    </w:p>
    <w:p w:rsidR="00FF7870" w:rsidRDefault="00FF7870" w:rsidP="00FF7870">
      <w:pPr>
        <w:rPr>
          <w:rFonts w:ascii="Arial" w:hAnsi="Arial" w:cs="Arial"/>
        </w:rPr>
      </w:pPr>
    </w:p>
    <w:p w:rsidR="00FF7870" w:rsidRDefault="00FF7870" w:rsidP="00FF787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97375" cy="1979930"/>
            <wp:effectExtent l="19050" t="0" r="3175" b="0"/>
            <wp:docPr id="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3B" w:rsidRDefault="0064233B" w:rsidP="00FF787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301490" cy="2099310"/>
            <wp:effectExtent l="19050" t="0" r="3810" b="0"/>
            <wp:docPr id="9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3B" w:rsidRDefault="0064233B" w:rsidP="00FF7870">
      <w:pPr>
        <w:rPr>
          <w:rFonts w:ascii="Arial" w:hAnsi="Arial" w:cs="Arial"/>
          <w:sz w:val="22"/>
          <w:szCs w:val="22"/>
        </w:rPr>
      </w:pPr>
    </w:p>
    <w:p w:rsidR="00FF7870" w:rsidRPr="00753BD2" w:rsidRDefault="00FF7870" w:rsidP="00FF78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Koncepcja w uzupełnieniu zakłada </w:t>
      </w:r>
      <w:r w:rsidRPr="00753BD2">
        <w:rPr>
          <w:rFonts w:ascii="Arial" w:hAnsi="Arial" w:cs="Arial"/>
          <w:sz w:val="22"/>
          <w:szCs w:val="22"/>
        </w:rPr>
        <w:t xml:space="preserve"> konstrukcj</w:t>
      </w:r>
      <w:r>
        <w:rPr>
          <w:rFonts w:ascii="Arial" w:hAnsi="Arial" w:cs="Arial"/>
          <w:sz w:val="22"/>
          <w:szCs w:val="22"/>
        </w:rPr>
        <w:t>ę</w:t>
      </w:r>
      <w:r w:rsidRPr="00753BD2">
        <w:rPr>
          <w:rFonts w:ascii="Arial" w:hAnsi="Arial" w:cs="Arial"/>
          <w:sz w:val="22"/>
          <w:szCs w:val="22"/>
        </w:rPr>
        <w:t xml:space="preserve"> drogow</w:t>
      </w:r>
      <w:r>
        <w:rPr>
          <w:rFonts w:ascii="Arial" w:hAnsi="Arial" w:cs="Arial"/>
          <w:sz w:val="22"/>
          <w:szCs w:val="22"/>
        </w:rPr>
        <w:t>ą</w:t>
      </w:r>
      <w:r w:rsidRPr="00753BD2">
        <w:rPr>
          <w:rFonts w:ascii="Arial" w:hAnsi="Arial" w:cs="Arial"/>
          <w:sz w:val="22"/>
          <w:szCs w:val="22"/>
        </w:rPr>
        <w:t xml:space="preserve"> dostosowan</w:t>
      </w:r>
      <w:r>
        <w:rPr>
          <w:rFonts w:ascii="Arial" w:hAnsi="Arial" w:cs="Arial"/>
          <w:sz w:val="22"/>
          <w:szCs w:val="22"/>
        </w:rPr>
        <w:t>ą</w:t>
      </w:r>
      <w:r w:rsidRPr="00753BD2">
        <w:rPr>
          <w:rFonts w:ascii="Arial" w:hAnsi="Arial" w:cs="Arial"/>
          <w:sz w:val="22"/>
          <w:szCs w:val="22"/>
        </w:rPr>
        <w:t xml:space="preserve"> do ruchu samochodów osobowych</w:t>
      </w:r>
      <w:r>
        <w:rPr>
          <w:rFonts w:ascii="Arial" w:hAnsi="Arial" w:cs="Arial"/>
          <w:sz w:val="22"/>
          <w:szCs w:val="22"/>
        </w:rPr>
        <w:t xml:space="preserve"> z uwagi na użytkowanie części utwardzonej przez u</w:t>
      </w:r>
      <w:r w:rsidR="0064233B">
        <w:rPr>
          <w:rFonts w:ascii="Arial" w:hAnsi="Arial" w:cs="Arial"/>
          <w:sz w:val="22"/>
          <w:szCs w:val="22"/>
        </w:rPr>
        <w:t>ż</w:t>
      </w:r>
      <w:r>
        <w:rPr>
          <w:rFonts w:ascii="Arial" w:hAnsi="Arial" w:cs="Arial"/>
          <w:sz w:val="22"/>
          <w:szCs w:val="22"/>
        </w:rPr>
        <w:t>ytkowników z sąsiedniej działki</w:t>
      </w:r>
      <w:r w:rsidRPr="00753BD2">
        <w:rPr>
          <w:rFonts w:ascii="Arial" w:hAnsi="Arial" w:cs="Arial"/>
          <w:sz w:val="22"/>
          <w:szCs w:val="22"/>
        </w:rPr>
        <w:t>. Krawężniki i obrzeża betonowe wpuszczone. Wody odprowadzane do projektowanej sieci kanalizacji deszczowej za pośrednictwem odwodnień liniowych</w:t>
      </w:r>
    </w:p>
    <w:p w:rsidR="00FF7870" w:rsidRPr="00753BD2" w:rsidRDefault="00FF7870" w:rsidP="00FF78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753BD2">
        <w:rPr>
          <w:rFonts w:ascii="Arial" w:hAnsi="Arial" w:cs="Arial"/>
          <w:sz w:val="22"/>
          <w:szCs w:val="22"/>
        </w:rPr>
        <w:t>ykończenie , płyty wielowymiarowe układane z przesunięciem ( beton szlachetny)</w:t>
      </w:r>
    </w:p>
    <w:p w:rsidR="00FF7870" w:rsidRDefault="00FF7870" w:rsidP="00FF7870">
      <w:pPr>
        <w:rPr>
          <w:rFonts w:ascii="Arial" w:hAnsi="Arial" w:cs="Arial"/>
        </w:rPr>
      </w:pPr>
    </w:p>
    <w:p w:rsidR="00FF7870" w:rsidRDefault="00FF7870" w:rsidP="00FF787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47870" cy="1812925"/>
            <wp:effectExtent l="19050" t="0" r="508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70" w:rsidRDefault="00FF7870" w:rsidP="00FF7870">
      <w:pPr>
        <w:rPr>
          <w:rFonts w:ascii="Arial" w:hAnsi="Arial" w:cs="Arial"/>
        </w:rPr>
      </w:pPr>
    </w:p>
    <w:p w:rsidR="00FF7870" w:rsidRPr="00753BD2" w:rsidRDefault="0064233B" w:rsidP="00FF78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części ruchu pieszego proponuje się </w:t>
      </w:r>
      <w:r w:rsidR="00FF7870" w:rsidRPr="00753BD2">
        <w:rPr>
          <w:rFonts w:ascii="Arial" w:hAnsi="Arial" w:cs="Arial"/>
          <w:sz w:val="22"/>
          <w:szCs w:val="22"/>
        </w:rPr>
        <w:t>kostk</w:t>
      </w:r>
      <w:r>
        <w:rPr>
          <w:rFonts w:ascii="Arial" w:hAnsi="Arial" w:cs="Arial"/>
          <w:sz w:val="22"/>
          <w:szCs w:val="22"/>
        </w:rPr>
        <w:t>ę</w:t>
      </w:r>
      <w:r w:rsidR="00FF7870" w:rsidRPr="00753BD2">
        <w:rPr>
          <w:rFonts w:ascii="Arial" w:hAnsi="Arial" w:cs="Arial"/>
          <w:sz w:val="22"/>
          <w:szCs w:val="22"/>
        </w:rPr>
        <w:t xml:space="preserve"> brukow</w:t>
      </w:r>
      <w:r>
        <w:rPr>
          <w:rFonts w:ascii="Arial" w:hAnsi="Arial" w:cs="Arial"/>
          <w:sz w:val="22"/>
          <w:szCs w:val="22"/>
        </w:rPr>
        <w:t>ą</w:t>
      </w:r>
      <w:r w:rsidR="00FF7870" w:rsidRPr="00753BD2">
        <w:rPr>
          <w:rFonts w:ascii="Arial" w:hAnsi="Arial" w:cs="Arial"/>
          <w:sz w:val="22"/>
          <w:szCs w:val="22"/>
        </w:rPr>
        <w:t xml:space="preserve"> drobnowymiarow</w:t>
      </w:r>
      <w:r>
        <w:rPr>
          <w:rFonts w:ascii="Arial" w:hAnsi="Arial" w:cs="Arial"/>
          <w:sz w:val="22"/>
          <w:szCs w:val="22"/>
        </w:rPr>
        <w:t>ą</w:t>
      </w:r>
      <w:r w:rsidR="00FF7870" w:rsidRPr="00753BD2">
        <w:rPr>
          <w:rFonts w:ascii="Arial" w:hAnsi="Arial" w:cs="Arial"/>
          <w:sz w:val="22"/>
          <w:szCs w:val="22"/>
        </w:rPr>
        <w:t xml:space="preserve"> (beton szlachetny) - przykład</w:t>
      </w:r>
    </w:p>
    <w:p w:rsidR="00FF7870" w:rsidRDefault="00FF7870" w:rsidP="00FF7870">
      <w:pPr>
        <w:rPr>
          <w:rFonts w:ascii="Arial" w:hAnsi="Arial" w:cs="Arial"/>
        </w:rPr>
      </w:pPr>
    </w:p>
    <w:p w:rsidR="00FF7870" w:rsidRDefault="00FF7870" w:rsidP="00FF787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80255" cy="1558290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70" w:rsidRDefault="00FF7870" w:rsidP="00FF7870">
      <w:pPr>
        <w:rPr>
          <w:rFonts w:ascii="Arial" w:hAnsi="Arial" w:cs="Arial"/>
        </w:rPr>
      </w:pPr>
    </w:p>
    <w:p w:rsidR="00FF7870" w:rsidRDefault="00FF7870" w:rsidP="00FF7870">
      <w:pPr>
        <w:rPr>
          <w:rFonts w:ascii="Arial" w:hAnsi="Arial" w:cs="Arial"/>
        </w:rPr>
      </w:pPr>
    </w:p>
    <w:p w:rsidR="00FF7870" w:rsidRDefault="0064233B" w:rsidP="00FF78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Proponuje się</w:t>
      </w:r>
      <w:r w:rsidR="00FF7870">
        <w:rPr>
          <w:rFonts w:ascii="Arial" w:hAnsi="Arial" w:cs="Arial"/>
          <w:sz w:val="22"/>
          <w:szCs w:val="22"/>
        </w:rPr>
        <w:t xml:space="preserve"> system płyt</w:t>
      </w:r>
      <w:r w:rsidR="00FF7870" w:rsidRPr="00753BD2">
        <w:rPr>
          <w:rFonts w:ascii="Arial" w:hAnsi="Arial" w:cs="Arial"/>
          <w:sz w:val="22"/>
          <w:szCs w:val="22"/>
        </w:rPr>
        <w:t xml:space="preserve"> wspomagających osoby nie dowidzące i niewidome, </w:t>
      </w:r>
      <w:r>
        <w:rPr>
          <w:rFonts w:ascii="Arial" w:hAnsi="Arial" w:cs="Arial"/>
          <w:sz w:val="22"/>
          <w:szCs w:val="22"/>
        </w:rPr>
        <w:t>profilowe elementy dotykowe.</w:t>
      </w:r>
    </w:p>
    <w:p w:rsidR="0085465F" w:rsidRDefault="0085465F" w:rsidP="0085465F">
      <w:pPr>
        <w:jc w:val="both"/>
        <w:rPr>
          <w:rFonts w:ascii="Arial" w:hAnsi="Arial" w:cs="Arial"/>
          <w:sz w:val="22"/>
          <w:szCs w:val="22"/>
        </w:rPr>
      </w:pPr>
    </w:p>
    <w:p w:rsidR="0085465F" w:rsidRDefault="0085465F" w:rsidP="0085465F">
      <w:pPr>
        <w:jc w:val="both"/>
        <w:rPr>
          <w:rFonts w:ascii="Arial" w:hAnsi="Arial" w:cs="Arial"/>
          <w:sz w:val="22"/>
          <w:szCs w:val="22"/>
        </w:rPr>
      </w:pPr>
      <w:r w:rsidRPr="00533560">
        <w:rPr>
          <w:rFonts w:ascii="Arial" w:hAnsi="Arial" w:cs="Arial"/>
          <w:sz w:val="22"/>
          <w:szCs w:val="22"/>
        </w:rPr>
        <w:t>4.</w:t>
      </w:r>
      <w:r>
        <w:rPr>
          <w:rFonts w:ascii="Arial" w:hAnsi="Arial" w:cs="Arial"/>
          <w:sz w:val="22"/>
          <w:szCs w:val="22"/>
        </w:rPr>
        <w:t>2</w:t>
      </w:r>
      <w:r w:rsidRPr="0053356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Funkcja</w:t>
      </w:r>
    </w:p>
    <w:p w:rsidR="0085465F" w:rsidRDefault="0085465F" w:rsidP="008546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Koncepcja podstawowa uzyskała wszelkie uzgodnienia z Użytkownikiem w zakresie układu funkcjonalnego przebudowy , nadbudowy i rozbudowy Urzędu Stanu Cywilnego w zakresie lokalizacji poszczególnych funkcji, powierzchni i wzajemnych relacji poszczególnych funkcji.</w:t>
      </w:r>
    </w:p>
    <w:p w:rsidR="0085465F" w:rsidRDefault="0085465F" w:rsidP="008546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Koncepcja uzupełniająca w całości zachowuje przyjęte i uzgodnione rozwiązania w koncepcji podstawowej.</w:t>
      </w:r>
    </w:p>
    <w:p w:rsidR="00FF7870" w:rsidRPr="00753BD2" w:rsidRDefault="00FF7870" w:rsidP="00FF7870">
      <w:pPr>
        <w:rPr>
          <w:rFonts w:ascii="Arial" w:hAnsi="Arial" w:cs="Arial"/>
          <w:sz w:val="22"/>
          <w:szCs w:val="22"/>
        </w:rPr>
      </w:pPr>
    </w:p>
    <w:p w:rsidR="00FF7870" w:rsidRDefault="00FF7870" w:rsidP="00FF787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72000" cy="1637665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70" w:rsidRDefault="00FF7870" w:rsidP="009205FA">
      <w:pPr>
        <w:jc w:val="both"/>
        <w:rPr>
          <w:rFonts w:ascii="Arial" w:hAnsi="Arial" w:cs="Arial"/>
          <w:sz w:val="22"/>
          <w:szCs w:val="22"/>
        </w:rPr>
      </w:pPr>
    </w:p>
    <w:p w:rsidR="0064233B" w:rsidRDefault="0064233B" w:rsidP="0064233B">
      <w:pPr>
        <w:rPr>
          <w:rFonts w:ascii="Arial" w:hAnsi="Arial" w:cs="Arial"/>
          <w:sz w:val="22"/>
          <w:szCs w:val="22"/>
        </w:rPr>
      </w:pPr>
      <w:r w:rsidRPr="0064233B">
        <w:rPr>
          <w:rFonts w:ascii="Arial" w:hAnsi="Arial" w:cs="Arial"/>
          <w:sz w:val="22"/>
          <w:szCs w:val="22"/>
        </w:rPr>
        <w:t xml:space="preserve">Koncepcja </w:t>
      </w:r>
      <w:r>
        <w:rPr>
          <w:rFonts w:ascii="Arial" w:hAnsi="Arial" w:cs="Arial"/>
          <w:sz w:val="22"/>
          <w:szCs w:val="22"/>
        </w:rPr>
        <w:t xml:space="preserve">uzupełniająca </w:t>
      </w:r>
      <w:r w:rsidRPr="0064233B">
        <w:rPr>
          <w:rFonts w:ascii="Arial" w:hAnsi="Arial" w:cs="Arial"/>
          <w:sz w:val="22"/>
          <w:szCs w:val="22"/>
        </w:rPr>
        <w:t>zakłada wprowadzenie oświetlenia funkcjonalnego przy wszystkich wejściach ,</w:t>
      </w:r>
      <w:r>
        <w:rPr>
          <w:rFonts w:ascii="Arial" w:hAnsi="Arial" w:cs="Arial"/>
          <w:sz w:val="22"/>
          <w:szCs w:val="22"/>
        </w:rPr>
        <w:t xml:space="preserve"> iluminację odziemną elewacji </w:t>
      </w:r>
      <w:r w:rsidRPr="0064233B">
        <w:rPr>
          <w:rFonts w:ascii="Arial" w:hAnsi="Arial" w:cs="Arial"/>
          <w:sz w:val="22"/>
          <w:szCs w:val="22"/>
        </w:rPr>
        <w:t xml:space="preserve"> oraz oprawy najazdowe w nawierzchni </w:t>
      </w:r>
      <w:r>
        <w:rPr>
          <w:rFonts w:ascii="Arial" w:hAnsi="Arial" w:cs="Arial"/>
          <w:sz w:val="22"/>
          <w:szCs w:val="22"/>
        </w:rPr>
        <w:t xml:space="preserve">parkingowej. </w:t>
      </w:r>
    </w:p>
    <w:p w:rsidR="0064233B" w:rsidRPr="0064233B" w:rsidRDefault="0064233B" w:rsidP="0064233B">
      <w:pPr>
        <w:rPr>
          <w:rFonts w:ascii="Arial" w:hAnsi="Arial" w:cs="Arial"/>
          <w:sz w:val="22"/>
          <w:szCs w:val="22"/>
        </w:rPr>
      </w:pPr>
    </w:p>
    <w:p w:rsidR="0064233B" w:rsidRDefault="0064233B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95265" cy="1788795"/>
            <wp:effectExtent l="19050" t="0" r="635" b="0"/>
            <wp:docPr id="10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3B" w:rsidRDefault="0064233B" w:rsidP="009205FA">
      <w:pPr>
        <w:jc w:val="both"/>
        <w:rPr>
          <w:rFonts w:ascii="Arial" w:hAnsi="Arial" w:cs="Arial"/>
          <w:sz w:val="22"/>
          <w:szCs w:val="22"/>
        </w:rPr>
      </w:pPr>
    </w:p>
    <w:p w:rsidR="00FF7870" w:rsidRDefault="0064233B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Pozostałe elementy zagospodarowania </w:t>
      </w:r>
      <w:r w:rsidR="0085465F">
        <w:rPr>
          <w:rFonts w:ascii="Arial" w:hAnsi="Arial" w:cs="Arial"/>
          <w:sz w:val="22"/>
          <w:szCs w:val="22"/>
        </w:rPr>
        <w:t>terenu zgodnie z koncepcją podstawową.</w:t>
      </w:r>
    </w:p>
    <w:p w:rsidR="0085465F" w:rsidRDefault="0085465F" w:rsidP="009205FA">
      <w:pPr>
        <w:jc w:val="both"/>
        <w:rPr>
          <w:rFonts w:ascii="Arial" w:hAnsi="Arial" w:cs="Arial"/>
          <w:sz w:val="22"/>
          <w:szCs w:val="22"/>
        </w:rPr>
      </w:pPr>
    </w:p>
    <w:p w:rsidR="0085465F" w:rsidRDefault="0085465F" w:rsidP="008546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4.3 Architektura</w:t>
      </w:r>
    </w:p>
    <w:p w:rsidR="0085465F" w:rsidRDefault="0085465F" w:rsidP="008546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Układ funkcjonalny, warunki terenowe i dominanta w postaci budynku zabytkowego sprawiają ,że podtrzymuje sie przyjęte rozwiązanie architektoniczne dla zespołu budynków ( zabytkowego w pierzei ulicy Kolegialnej i rozbudowy w podwórzu) zaproponowane w koncepcji podstawowej.</w:t>
      </w:r>
      <w:r w:rsidR="005D65BC">
        <w:rPr>
          <w:rFonts w:ascii="Arial" w:hAnsi="Arial" w:cs="Arial"/>
          <w:sz w:val="22"/>
          <w:szCs w:val="22"/>
        </w:rPr>
        <w:t xml:space="preserve"> Z uwagi na ustalenia z MKZ zaproponowano zamurowanie otworu wtórnego w holu głównym parteru budynku zabytkowego, przywracając pierwotny charakter holu.</w:t>
      </w:r>
      <w:r w:rsidR="002F387A">
        <w:rPr>
          <w:rFonts w:ascii="Arial" w:hAnsi="Arial" w:cs="Arial"/>
          <w:sz w:val="22"/>
          <w:szCs w:val="22"/>
        </w:rPr>
        <w:t xml:space="preserve"> Po analizie proporcji okien do powierzchni podłogi istnieje konieczność doświetlenia pomieszczeń ostatniej kondygnacji części rozbudowywanej, zaproponowano naświetla dachowe - rysunek elewacji</w:t>
      </w:r>
    </w:p>
    <w:p w:rsidR="0085465F" w:rsidRDefault="0085465F" w:rsidP="0085465F">
      <w:pPr>
        <w:jc w:val="both"/>
        <w:rPr>
          <w:rFonts w:ascii="Arial" w:hAnsi="Arial" w:cs="Arial"/>
          <w:sz w:val="22"/>
          <w:szCs w:val="22"/>
        </w:rPr>
      </w:pPr>
    </w:p>
    <w:p w:rsidR="0085465F" w:rsidRDefault="0085465F" w:rsidP="008546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4.4 Konstrukcja</w:t>
      </w:r>
    </w:p>
    <w:p w:rsidR="0085465F" w:rsidRDefault="0085465F" w:rsidP="008546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Podtrzymuje się zaproponowane w koncepcji podstawowej rozwiązania konstrukcyjne tak dla nadbudowy jak i rozbudowy oraz przebudowy budynku zabytkowego. Rozwiązania te w kontekście styku z budynkiem wpisanym do rejestru zabytków uzyskały akceptacje Konserwatora Zabytków , a ich uszczegółowienie konstrukcyjne zawierać będą projekt budowlany i wykonawczy branży konstrukcyjnej.</w:t>
      </w:r>
      <w:r w:rsidR="005D65BC">
        <w:rPr>
          <w:rFonts w:ascii="Arial" w:hAnsi="Arial" w:cs="Arial"/>
          <w:sz w:val="22"/>
          <w:szCs w:val="22"/>
        </w:rPr>
        <w:t xml:space="preserve"> Podstawą dla projektów konstrukcji stanowić będzie także opracowywana ekspertyza konstruktorska - planowane zakończenie opracowania  </w:t>
      </w:r>
      <w:r w:rsidR="007C680E">
        <w:rPr>
          <w:rFonts w:ascii="Arial" w:hAnsi="Arial" w:cs="Arial"/>
          <w:sz w:val="22"/>
          <w:szCs w:val="22"/>
        </w:rPr>
        <w:t xml:space="preserve">6 czerwiec 2019 </w:t>
      </w:r>
      <w:r w:rsidR="005D65BC">
        <w:rPr>
          <w:rFonts w:ascii="Arial" w:hAnsi="Arial" w:cs="Arial"/>
          <w:sz w:val="22"/>
          <w:szCs w:val="22"/>
        </w:rPr>
        <w:t>roku.</w:t>
      </w:r>
    </w:p>
    <w:p w:rsidR="005D65BC" w:rsidRDefault="005D65BC" w:rsidP="0085465F">
      <w:pPr>
        <w:jc w:val="both"/>
        <w:rPr>
          <w:rFonts w:ascii="Arial" w:hAnsi="Arial" w:cs="Arial"/>
          <w:sz w:val="22"/>
          <w:szCs w:val="22"/>
        </w:rPr>
      </w:pPr>
    </w:p>
    <w:p w:rsidR="0085465F" w:rsidRDefault="004121B3" w:rsidP="008546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4.5 Instalacje</w:t>
      </w:r>
    </w:p>
    <w:p w:rsidR="004121B3" w:rsidRDefault="004121B3" w:rsidP="008546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stosunku do założeń przyjętych w koncepcji podstawowej, zaproponowano </w:t>
      </w:r>
      <w:proofErr w:type="spellStart"/>
      <w:r>
        <w:rPr>
          <w:rFonts w:ascii="Arial" w:hAnsi="Arial" w:cs="Arial"/>
          <w:sz w:val="22"/>
          <w:szCs w:val="22"/>
        </w:rPr>
        <w:t>następujace</w:t>
      </w:r>
      <w:proofErr w:type="spellEnd"/>
      <w:r>
        <w:rPr>
          <w:rFonts w:ascii="Arial" w:hAnsi="Arial" w:cs="Arial"/>
          <w:sz w:val="22"/>
          <w:szCs w:val="22"/>
        </w:rPr>
        <w:t xml:space="preserve"> uzupełnienia w poszczególnych instalacjach:</w:t>
      </w:r>
    </w:p>
    <w:p w:rsidR="005D65BC" w:rsidRDefault="005D65BC" w:rsidP="0085465F">
      <w:pPr>
        <w:jc w:val="both"/>
        <w:rPr>
          <w:rFonts w:ascii="Arial" w:hAnsi="Arial" w:cs="Arial"/>
          <w:sz w:val="22"/>
          <w:szCs w:val="22"/>
        </w:rPr>
      </w:pPr>
    </w:p>
    <w:p w:rsidR="00D40778" w:rsidRDefault="004121B3" w:rsidP="008546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4.5.1 </w:t>
      </w:r>
      <w:proofErr w:type="spellStart"/>
      <w:r>
        <w:rPr>
          <w:rFonts w:ascii="Arial" w:hAnsi="Arial" w:cs="Arial"/>
          <w:sz w:val="22"/>
          <w:szCs w:val="22"/>
        </w:rPr>
        <w:t>wod-kan</w:t>
      </w:r>
      <w:proofErr w:type="spellEnd"/>
      <w:r>
        <w:rPr>
          <w:rFonts w:ascii="Arial" w:hAnsi="Arial" w:cs="Arial"/>
          <w:sz w:val="22"/>
          <w:szCs w:val="22"/>
        </w:rPr>
        <w:t xml:space="preserve"> dla armatury i aparatów sanitarnych w części zabytkowej zaproponowano zastosowanie rozwiązań stylizowanych na "retro" z zachowaniem zasady jednorodności serii </w:t>
      </w:r>
      <w:r>
        <w:rPr>
          <w:rFonts w:ascii="Arial" w:hAnsi="Arial" w:cs="Arial"/>
          <w:sz w:val="22"/>
          <w:szCs w:val="22"/>
        </w:rPr>
        <w:lastRenderedPageBreak/>
        <w:t xml:space="preserve">i stylu. W części rozbudowywanej </w:t>
      </w:r>
      <w:r w:rsidR="00542095">
        <w:rPr>
          <w:rFonts w:ascii="Arial" w:hAnsi="Arial" w:cs="Arial"/>
          <w:sz w:val="22"/>
          <w:szCs w:val="22"/>
        </w:rPr>
        <w:t xml:space="preserve">styl doboru armatury i aparatów sanitarnych cechować się będzie nowoczesnym </w:t>
      </w:r>
      <w:proofErr w:type="spellStart"/>
      <w:r w:rsidR="00542095">
        <w:rPr>
          <w:rFonts w:ascii="Arial" w:hAnsi="Arial" w:cs="Arial"/>
          <w:sz w:val="22"/>
          <w:szCs w:val="22"/>
        </w:rPr>
        <w:t>designem</w:t>
      </w:r>
      <w:proofErr w:type="spellEnd"/>
      <w:r w:rsidR="00542095">
        <w:rPr>
          <w:rFonts w:ascii="Arial" w:hAnsi="Arial" w:cs="Arial"/>
          <w:sz w:val="22"/>
          <w:szCs w:val="22"/>
        </w:rPr>
        <w:t>.</w:t>
      </w:r>
    </w:p>
    <w:p w:rsidR="005D65BC" w:rsidRDefault="005D65BC" w:rsidP="0085465F">
      <w:pPr>
        <w:jc w:val="both"/>
        <w:rPr>
          <w:rFonts w:ascii="Arial" w:hAnsi="Arial" w:cs="Arial"/>
          <w:sz w:val="22"/>
          <w:szCs w:val="22"/>
        </w:rPr>
      </w:pPr>
    </w:p>
    <w:p w:rsidR="004121B3" w:rsidRDefault="00D40778" w:rsidP="008546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4.5.2 C.O. podobnie jak w instalacjach </w:t>
      </w:r>
      <w:proofErr w:type="spellStart"/>
      <w:r>
        <w:rPr>
          <w:rFonts w:ascii="Arial" w:hAnsi="Arial" w:cs="Arial"/>
          <w:sz w:val="22"/>
          <w:szCs w:val="22"/>
        </w:rPr>
        <w:t>wod-kan</w:t>
      </w:r>
      <w:proofErr w:type="spellEnd"/>
      <w:r>
        <w:rPr>
          <w:rFonts w:ascii="Arial" w:hAnsi="Arial" w:cs="Arial"/>
          <w:sz w:val="22"/>
          <w:szCs w:val="22"/>
        </w:rPr>
        <w:t xml:space="preserve"> zaproponowano zastosowanie w pomieszczeniach gdzie nie występują obudowy</w:t>
      </w:r>
      <w:r w:rsidR="005420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grzejników , kaloryferów stylizowanych żebrowych w nowoczesnym wykończeniu - przykład</w:t>
      </w:r>
    </w:p>
    <w:p w:rsidR="00D40778" w:rsidRDefault="00D40778" w:rsidP="002F387A">
      <w:pPr>
        <w:jc w:val="right"/>
        <w:rPr>
          <w:rFonts w:ascii="Arial" w:hAnsi="Arial" w:cs="Arial"/>
          <w:sz w:val="22"/>
          <w:szCs w:val="22"/>
        </w:rPr>
      </w:pPr>
      <w:r w:rsidRPr="00D4077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563734" cy="1693628"/>
            <wp:effectExtent l="1905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72" cy="169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78" w:rsidRDefault="00D40778" w:rsidP="0085465F">
      <w:pPr>
        <w:jc w:val="both"/>
        <w:rPr>
          <w:rFonts w:ascii="Arial" w:hAnsi="Arial" w:cs="Arial"/>
          <w:sz w:val="22"/>
          <w:szCs w:val="22"/>
        </w:rPr>
      </w:pPr>
    </w:p>
    <w:p w:rsidR="00D40778" w:rsidRDefault="00D40778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grzejniki obudowywane występować będą w najbardziej reprezentacyjnych pomieszczeniach.</w:t>
      </w:r>
    </w:p>
    <w:p w:rsidR="005D65BC" w:rsidRDefault="005D65BC" w:rsidP="009205FA">
      <w:pPr>
        <w:jc w:val="both"/>
        <w:rPr>
          <w:rFonts w:ascii="Arial" w:hAnsi="Arial" w:cs="Arial"/>
          <w:sz w:val="22"/>
          <w:szCs w:val="22"/>
        </w:rPr>
      </w:pPr>
    </w:p>
    <w:p w:rsidR="00FF7870" w:rsidRDefault="00D40778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4.5.3. </w:t>
      </w:r>
      <w:r w:rsidR="00D809F4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nstalacja wentylacji i klimatyzacji w zakresie występowania w części zabytkowej zaproponowano w formie kratek ściennych w ramkach sztukatorskich , gwarantujących ukrycie klimatyzatorów kanałowych oraz otworów do kanałów wentylacyjnych  - rysunek</w:t>
      </w:r>
    </w:p>
    <w:p w:rsidR="005D65BC" w:rsidRDefault="005D65BC" w:rsidP="00D40778">
      <w:pPr>
        <w:jc w:val="both"/>
        <w:rPr>
          <w:rFonts w:ascii="Arial" w:hAnsi="Arial" w:cs="Arial"/>
          <w:sz w:val="22"/>
          <w:szCs w:val="22"/>
        </w:rPr>
      </w:pPr>
    </w:p>
    <w:p w:rsidR="00FF7870" w:rsidRDefault="00D40778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4.5.6. </w:t>
      </w:r>
      <w:r w:rsidR="00BF47CE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nstalacje elektryczne koncepcja uzupełniaj</w:t>
      </w:r>
      <w:r w:rsidR="00D809F4">
        <w:rPr>
          <w:rFonts w:ascii="Arial" w:hAnsi="Arial" w:cs="Arial"/>
          <w:sz w:val="22"/>
          <w:szCs w:val="22"/>
        </w:rPr>
        <w:t>ą</w:t>
      </w:r>
      <w:r>
        <w:rPr>
          <w:rFonts w:ascii="Arial" w:hAnsi="Arial" w:cs="Arial"/>
          <w:sz w:val="22"/>
          <w:szCs w:val="22"/>
        </w:rPr>
        <w:t xml:space="preserve">ca zakłada zastosowanie w pomieszczeniach </w:t>
      </w:r>
      <w:r w:rsidR="00D809F4">
        <w:rPr>
          <w:rFonts w:ascii="Arial" w:hAnsi="Arial" w:cs="Arial"/>
          <w:sz w:val="22"/>
          <w:szCs w:val="22"/>
        </w:rPr>
        <w:t>reprezentacyjnych zastosowanie wyłączników oświetlenia tylko w systemie bezprzewodowego sterowania oświetlenia. W pomieszczeniach sanitariatów sterowanie oświetleniem i systemem wentylacji hybrydowej za pomocą wyłączników opartych na czujnikach obecności. Instalacja nagłośnieniowa z głośnikami ukrytymi w ścianach w formach identycznych jak kratki wentylacyjne, sterowanie nagłośnieniem także bezprzewodowe.</w:t>
      </w:r>
    </w:p>
    <w:p w:rsidR="00D809F4" w:rsidRDefault="00D809F4" w:rsidP="00D40778">
      <w:pPr>
        <w:jc w:val="both"/>
        <w:rPr>
          <w:rFonts w:ascii="Arial" w:hAnsi="Arial" w:cs="Arial"/>
          <w:sz w:val="22"/>
          <w:szCs w:val="22"/>
        </w:rPr>
      </w:pPr>
    </w:p>
    <w:p w:rsidR="00D809F4" w:rsidRDefault="00D809F4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4.6 Wykończenie</w:t>
      </w:r>
      <w:r w:rsidR="00BF47CE">
        <w:rPr>
          <w:rFonts w:ascii="Arial" w:hAnsi="Arial" w:cs="Arial"/>
          <w:sz w:val="22"/>
          <w:szCs w:val="22"/>
        </w:rPr>
        <w:t xml:space="preserve"> </w:t>
      </w:r>
    </w:p>
    <w:p w:rsidR="005D65BC" w:rsidRDefault="005D65BC" w:rsidP="00D40778">
      <w:pPr>
        <w:jc w:val="both"/>
        <w:rPr>
          <w:rFonts w:ascii="Arial" w:hAnsi="Arial" w:cs="Arial"/>
          <w:sz w:val="22"/>
          <w:szCs w:val="22"/>
        </w:rPr>
      </w:pPr>
    </w:p>
    <w:p w:rsidR="00D809F4" w:rsidRDefault="00D809F4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4.6.1 </w:t>
      </w:r>
      <w:r w:rsidR="00BF47CE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osadzki</w:t>
      </w:r>
      <w:r w:rsidR="002748CD">
        <w:rPr>
          <w:rFonts w:ascii="Arial" w:hAnsi="Arial" w:cs="Arial"/>
          <w:sz w:val="22"/>
          <w:szCs w:val="22"/>
        </w:rPr>
        <w:t xml:space="preserve"> w zabytkowym budynku</w:t>
      </w:r>
      <w:r>
        <w:rPr>
          <w:rFonts w:ascii="Arial" w:hAnsi="Arial" w:cs="Arial"/>
          <w:sz w:val="22"/>
          <w:szCs w:val="22"/>
        </w:rPr>
        <w:t xml:space="preserve"> </w:t>
      </w:r>
      <w:r w:rsidR="002748CD">
        <w:rPr>
          <w:rFonts w:ascii="Arial" w:hAnsi="Arial" w:cs="Arial"/>
          <w:sz w:val="22"/>
          <w:szCs w:val="22"/>
        </w:rPr>
        <w:t xml:space="preserve">parteru zgodnie z koncepcją podstawową podlegają całkowitej wymianie, zaś ich wykończenie zaproponowano w kierunku odtworzenia historycznej posadzki z płytki kamionkowej dwukolorowej z </w:t>
      </w:r>
      <w:proofErr w:type="spellStart"/>
      <w:r w:rsidR="002748CD">
        <w:rPr>
          <w:rFonts w:ascii="Arial" w:hAnsi="Arial" w:cs="Arial"/>
          <w:sz w:val="22"/>
          <w:szCs w:val="22"/>
        </w:rPr>
        <w:t>monokolorowym</w:t>
      </w:r>
      <w:proofErr w:type="spellEnd"/>
      <w:r w:rsidR="002748CD">
        <w:rPr>
          <w:rFonts w:ascii="Arial" w:hAnsi="Arial" w:cs="Arial"/>
          <w:sz w:val="22"/>
          <w:szCs w:val="22"/>
        </w:rPr>
        <w:t xml:space="preserve"> pasem przyściennym, zaś podłogi w pokojach biurowych parkiety dębowe z cokołami o wysokości ok 10 </w:t>
      </w:r>
      <w:proofErr w:type="spellStart"/>
      <w:r w:rsidR="002748CD">
        <w:rPr>
          <w:rFonts w:ascii="Arial" w:hAnsi="Arial" w:cs="Arial"/>
          <w:sz w:val="22"/>
          <w:szCs w:val="22"/>
        </w:rPr>
        <w:t>cm</w:t>
      </w:r>
      <w:proofErr w:type="spellEnd"/>
      <w:r w:rsidR="002748CD">
        <w:rPr>
          <w:rFonts w:ascii="Arial" w:hAnsi="Arial" w:cs="Arial"/>
          <w:sz w:val="22"/>
          <w:szCs w:val="22"/>
        </w:rPr>
        <w:t xml:space="preserve">. Posadzki w sanitariatach i pokoju socjalnym posadzka </w:t>
      </w:r>
      <w:proofErr w:type="spellStart"/>
      <w:r w:rsidR="002748CD">
        <w:rPr>
          <w:rFonts w:ascii="Arial" w:hAnsi="Arial" w:cs="Arial"/>
          <w:sz w:val="22"/>
          <w:szCs w:val="22"/>
        </w:rPr>
        <w:t>gresowa</w:t>
      </w:r>
      <w:proofErr w:type="spellEnd"/>
      <w:r w:rsidR="002748CD">
        <w:rPr>
          <w:rFonts w:ascii="Arial" w:hAnsi="Arial" w:cs="Arial"/>
          <w:sz w:val="22"/>
          <w:szCs w:val="22"/>
        </w:rPr>
        <w:t xml:space="preserve"> z płytki barwionej w masie , dwukolorowy układ w szachownicę z pasem </w:t>
      </w:r>
      <w:proofErr w:type="spellStart"/>
      <w:r w:rsidR="002748CD">
        <w:rPr>
          <w:rFonts w:ascii="Arial" w:hAnsi="Arial" w:cs="Arial"/>
          <w:sz w:val="22"/>
          <w:szCs w:val="22"/>
        </w:rPr>
        <w:t>monokolorowym</w:t>
      </w:r>
      <w:proofErr w:type="spellEnd"/>
      <w:r w:rsidR="002748CD">
        <w:rPr>
          <w:rFonts w:ascii="Arial" w:hAnsi="Arial" w:cs="Arial"/>
          <w:sz w:val="22"/>
          <w:szCs w:val="22"/>
        </w:rPr>
        <w:t xml:space="preserve"> przy ścianach.</w:t>
      </w:r>
      <w:r w:rsidR="00AA1C9F">
        <w:rPr>
          <w:rFonts w:ascii="Arial" w:hAnsi="Arial" w:cs="Arial"/>
          <w:sz w:val="22"/>
          <w:szCs w:val="22"/>
        </w:rPr>
        <w:t xml:space="preserve"> Podłogi na piętrze w pomieszczeniach reprezentacyjnych wykonane z parkietów o układzie pałacowym , z zastosowaniem w sali kolumnowej geometrii nawiązującej w formie świadka dawnego korytarza</w:t>
      </w:r>
      <w:r w:rsidR="002F387A">
        <w:rPr>
          <w:rFonts w:ascii="Arial" w:hAnsi="Arial" w:cs="Arial"/>
          <w:sz w:val="22"/>
          <w:szCs w:val="22"/>
        </w:rPr>
        <w:t xml:space="preserve"> -</w:t>
      </w:r>
      <w:r w:rsidR="002F387A" w:rsidRPr="002F387A">
        <w:rPr>
          <w:rFonts w:ascii="Arial" w:hAnsi="Arial" w:cs="Arial"/>
          <w:sz w:val="22"/>
          <w:szCs w:val="22"/>
        </w:rPr>
        <w:t xml:space="preserve"> </w:t>
      </w:r>
      <w:r w:rsidR="002F387A">
        <w:rPr>
          <w:rFonts w:ascii="Arial" w:hAnsi="Arial" w:cs="Arial"/>
          <w:sz w:val="22"/>
          <w:szCs w:val="22"/>
        </w:rPr>
        <w:t>przykłady</w:t>
      </w:r>
    </w:p>
    <w:p w:rsidR="00AA1C9F" w:rsidRDefault="00AA1C9F" w:rsidP="00D40778">
      <w:pPr>
        <w:jc w:val="both"/>
        <w:rPr>
          <w:rFonts w:ascii="Arial" w:hAnsi="Arial" w:cs="Arial"/>
          <w:sz w:val="22"/>
          <w:szCs w:val="22"/>
        </w:rPr>
      </w:pPr>
      <w:r w:rsidRPr="00AA1C9F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257425" cy="2333625"/>
            <wp:effectExtent l="19050" t="0" r="9525" b="0"/>
            <wp:docPr id="1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87A">
        <w:rPr>
          <w:rFonts w:ascii="Arial" w:hAnsi="Arial" w:cs="Arial"/>
          <w:sz w:val="22"/>
          <w:szCs w:val="22"/>
        </w:rPr>
        <w:t xml:space="preserve">               </w:t>
      </w:r>
      <w:r w:rsidR="002F387A" w:rsidRPr="002F387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43420" cy="2314095"/>
            <wp:effectExtent l="19050" t="0" r="0" b="0"/>
            <wp:docPr id="1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78" cy="23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9F" w:rsidRDefault="002F387A" w:rsidP="00AA1C9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Schody w części zabytkowej poddane zostaną zabiegom remontowym polegaj</w:t>
      </w:r>
      <w:r w:rsidR="003D3B32">
        <w:rPr>
          <w:rFonts w:ascii="Arial" w:hAnsi="Arial" w:cs="Arial"/>
          <w:sz w:val="22"/>
          <w:szCs w:val="22"/>
        </w:rPr>
        <w:t>ą</w:t>
      </w:r>
      <w:r>
        <w:rPr>
          <w:rFonts w:ascii="Arial" w:hAnsi="Arial" w:cs="Arial"/>
          <w:sz w:val="22"/>
          <w:szCs w:val="22"/>
        </w:rPr>
        <w:t xml:space="preserve">cym na oczyszczeniu, ewentualnym </w:t>
      </w:r>
      <w:r w:rsidR="003D3B32">
        <w:rPr>
          <w:rFonts w:ascii="Arial" w:hAnsi="Arial" w:cs="Arial"/>
          <w:sz w:val="22"/>
          <w:szCs w:val="22"/>
        </w:rPr>
        <w:t xml:space="preserve">uzupełnieniom, impregnacji , </w:t>
      </w:r>
      <w:proofErr w:type="spellStart"/>
      <w:r w:rsidR="003D3B32">
        <w:rPr>
          <w:rFonts w:ascii="Arial" w:hAnsi="Arial" w:cs="Arial"/>
          <w:sz w:val="22"/>
          <w:szCs w:val="22"/>
        </w:rPr>
        <w:t>nastopnice</w:t>
      </w:r>
      <w:proofErr w:type="spellEnd"/>
      <w:r w:rsidR="003D3B32">
        <w:rPr>
          <w:rFonts w:ascii="Arial" w:hAnsi="Arial" w:cs="Arial"/>
          <w:sz w:val="22"/>
          <w:szCs w:val="22"/>
        </w:rPr>
        <w:t xml:space="preserve"> w części rozbudowywanej będą wykonane także z marmuru Morawica, ale we współczesnym  detalu wykończenia, zaś balustradę proponuje się ze szkła hartowanego. </w:t>
      </w:r>
      <w:r w:rsidR="00AA1C9F">
        <w:rPr>
          <w:rFonts w:ascii="Arial" w:hAnsi="Arial" w:cs="Arial"/>
          <w:sz w:val="22"/>
          <w:szCs w:val="22"/>
        </w:rPr>
        <w:t>Posadzki parteru w części rozbudowywanej według założeń koncepcji podstawowej z zastosowaniem gresów wielkoformatowych 60x60 - 90x90 , dobór na etapie projektu wnętrz.</w:t>
      </w:r>
    </w:p>
    <w:p w:rsidR="00AA1C9F" w:rsidRDefault="00AA1C9F" w:rsidP="00D40778">
      <w:pPr>
        <w:jc w:val="both"/>
        <w:rPr>
          <w:rFonts w:ascii="Arial" w:hAnsi="Arial" w:cs="Arial"/>
          <w:sz w:val="22"/>
          <w:szCs w:val="22"/>
        </w:rPr>
      </w:pPr>
    </w:p>
    <w:p w:rsidR="00BF47CE" w:rsidRDefault="00BF47CE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4.6.2 Ściany - Pomieszczenia holu wejściowego , klatki schodowej i sali toastów, które realizowane będą w ramach prac konserwatorskich według zatwierdzonego programu konserwatorskiego. Pozostałe pomieszczenia w części zabytkowej, o charakterze reprezentacyjnym , zostaną pozbawione dekoracji w formie płaskorzeźb i krosien z tkaniną dźwiękochłonną. Zachowane zostaną zaś tam gdzie występują gzymsy i sztukaterie zarówno podsufitowe jak i "boazeryjne" w parterze ścian. Ściany dla poprawy walorów akustycznych zostaną wyklejone tapetą akustyczną i pomalowane według projektu wnętrz. Pozostałe ściany pomieszczeń z wyjątkiem sanitariatów malowane. Ściany sanitariatów wykończone zostaną płytkami ceramicznymi białymi o formacie 20x20 </w:t>
      </w:r>
      <w:proofErr w:type="spellStart"/>
      <w:r>
        <w:rPr>
          <w:rFonts w:ascii="Arial" w:hAnsi="Arial" w:cs="Arial"/>
          <w:sz w:val="22"/>
          <w:szCs w:val="22"/>
        </w:rPr>
        <w:t>cm</w:t>
      </w:r>
      <w:proofErr w:type="spellEnd"/>
      <w:r w:rsidR="00AA1C9F">
        <w:rPr>
          <w:rFonts w:ascii="Arial" w:hAnsi="Arial" w:cs="Arial"/>
          <w:sz w:val="22"/>
          <w:szCs w:val="22"/>
        </w:rPr>
        <w:t xml:space="preserve">. </w:t>
      </w:r>
    </w:p>
    <w:p w:rsidR="00AA1C9F" w:rsidRDefault="00AA1C9F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Wykończenie ścian w części rozbudowywanej i nadbudowywanej zgodnie z koncepcją podstawową.</w:t>
      </w:r>
    </w:p>
    <w:p w:rsidR="002F387A" w:rsidRDefault="002F387A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Kolumnada - zaproponowano ujednolicenie stylistyczne detalu wykończeniowego dla kolumnady w sali kolumnowej do porządku jońskiego, który występuje na elewacji frontowej i w pomieszczeniu toastów . </w:t>
      </w:r>
    </w:p>
    <w:p w:rsidR="00451746" w:rsidRDefault="00451746" w:rsidP="00D40778">
      <w:pPr>
        <w:jc w:val="both"/>
        <w:rPr>
          <w:rFonts w:ascii="Arial" w:hAnsi="Arial" w:cs="Arial"/>
          <w:sz w:val="22"/>
          <w:szCs w:val="22"/>
        </w:rPr>
      </w:pPr>
    </w:p>
    <w:p w:rsidR="002F387A" w:rsidRDefault="002F387A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4.6.3 Sufity w części zabytkowej wszystkie sufity, posiadające bogate fasety i rozety sufitowe zostaną poddane pracom konserwatorskim i remontowym według programu konserwatorskiego.</w:t>
      </w:r>
    </w:p>
    <w:p w:rsidR="002F387A" w:rsidRDefault="002F387A" w:rsidP="00D40778">
      <w:pPr>
        <w:jc w:val="both"/>
        <w:rPr>
          <w:rFonts w:ascii="Arial" w:hAnsi="Arial" w:cs="Arial"/>
          <w:sz w:val="22"/>
          <w:szCs w:val="22"/>
        </w:rPr>
      </w:pPr>
    </w:p>
    <w:p w:rsidR="00451746" w:rsidRDefault="002F387A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4.6.4 </w:t>
      </w:r>
      <w:r w:rsidR="00451746">
        <w:rPr>
          <w:rFonts w:ascii="Arial" w:hAnsi="Arial" w:cs="Arial"/>
          <w:sz w:val="22"/>
          <w:szCs w:val="22"/>
        </w:rPr>
        <w:t>Stolarka drzwiowa dla części zabytkowej. Zaproponowano odtworzenie ścianki drewnianej z drzwiami dwuskrzydłowymi , w części przeszklonej w holu wejściowym.</w:t>
      </w:r>
    </w:p>
    <w:p w:rsidR="00451746" w:rsidRDefault="00451746" w:rsidP="004517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Ścianka zrekonstruowana w oparciu o projekt wykonawczy.                         </w:t>
      </w:r>
      <w:r w:rsidRPr="0045174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609725" cy="1797597"/>
            <wp:effectExtent l="19050" t="0" r="9525" b="0"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9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7A" w:rsidRDefault="00451746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C</w:t>
      </w:r>
      <w:r w:rsidR="003D3B32">
        <w:rPr>
          <w:rFonts w:ascii="Arial" w:hAnsi="Arial" w:cs="Arial"/>
          <w:sz w:val="22"/>
          <w:szCs w:val="22"/>
        </w:rPr>
        <w:t>harakter stolarki drzwiowej określają drzwi zabytkowe, które zostaną poddane pracom konserwatorskim według programu konserwatorskiego. Drzwi te są jednocześnie pierwowzorem do wykonania drzwi wymaganych jako uzupełniające i inspiracją do zaprojektowania i wykonania drzwi pozostałych w części zabytkowej w tym także drzwi o odporności pożarowej EI60 na granicy stref pożarowych.</w:t>
      </w:r>
    </w:p>
    <w:p w:rsidR="003D3B32" w:rsidRDefault="003D3B32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Stolarka drzwiowa w części rozbudowywanej będzie </w:t>
      </w:r>
      <w:r w:rsidR="00451746">
        <w:rPr>
          <w:rFonts w:ascii="Arial" w:hAnsi="Arial" w:cs="Arial"/>
          <w:sz w:val="22"/>
          <w:szCs w:val="22"/>
        </w:rPr>
        <w:t>zarówno drewniana jak i aluminiowa z przeszkleniami oraz stalowa do pomieszczenia technicznego, jedynym elementem spajającym drzwi obydwu części będzie kolor.</w:t>
      </w:r>
    </w:p>
    <w:p w:rsidR="00451746" w:rsidRDefault="00451746" w:rsidP="00D40778">
      <w:pPr>
        <w:jc w:val="both"/>
        <w:rPr>
          <w:rFonts w:ascii="Arial" w:hAnsi="Arial" w:cs="Arial"/>
          <w:sz w:val="22"/>
          <w:szCs w:val="22"/>
        </w:rPr>
      </w:pPr>
    </w:p>
    <w:p w:rsidR="00B117EC" w:rsidRDefault="00451746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4.6.5 </w:t>
      </w:r>
      <w:r w:rsidR="00B117EC">
        <w:rPr>
          <w:rFonts w:ascii="Arial" w:hAnsi="Arial" w:cs="Arial"/>
          <w:sz w:val="22"/>
          <w:szCs w:val="22"/>
        </w:rPr>
        <w:t>Stolarka okienna zrealizowana według założeń koncepcji podstawowej</w:t>
      </w:r>
    </w:p>
    <w:p w:rsidR="00B117EC" w:rsidRDefault="00B117EC" w:rsidP="00D40778">
      <w:pPr>
        <w:jc w:val="both"/>
        <w:rPr>
          <w:rFonts w:ascii="Arial" w:hAnsi="Arial" w:cs="Arial"/>
          <w:sz w:val="22"/>
          <w:szCs w:val="22"/>
        </w:rPr>
      </w:pPr>
    </w:p>
    <w:p w:rsidR="00883288" w:rsidRDefault="00B117EC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4.6.6 </w:t>
      </w:r>
      <w:r w:rsidR="00451746">
        <w:rPr>
          <w:rFonts w:ascii="Arial" w:hAnsi="Arial" w:cs="Arial"/>
          <w:sz w:val="22"/>
          <w:szCs w:val="22"/>
        </w:rPr>
        <w:t>Wyposażenie</w:t>
      </w:r>
      <w:r w:rsidR="00A86769">
        <w:rPr>
          <w:rFonts w:ascii="Arial" w:hAnsi="Arial" w:cs="Arial"/>
          <w:sz w:val="22"/>
          <w:szCs w:val="22"/>
        </w:rPr>
        <w:t xml:space="preserve"> - </w:t>
      </w:r>
      <w:r w:rsidR="00451746">
        <w:rPr>
          <w:rFonts w:ascii="Arial" w:hAnsi="Arial" w:cs="Arial"/>
          <w:sz w:val="22"/>
          <w:szCs w:val="22"/>
        </w:rPr>
        <w:t xml:space="preserve"> </w:t>
      </w:r>
      <w:r w:rsidR="00A86769">
        <w:rPr>
          <w:rFonts w:ascii="Arial" w:hAnsi="Arial" w:cs="Arial"/>
          <w:sz w:val="22"/>
          <w:szCs w:val="22"/>
        </w:rPr>
        <w:t>W sali toastów proponuje się w usytuowanie repliki frontu pieca kaflowego replik</w:t>
      </w:r>
      <w:r w:rsidR="00883288">
        <w:rPr>
          <w:rFonts w:ascii="Arial" w:hAnsi="Arial" w:cs="Arial"/>
          <w:sz w:val="22"/>
          <w:szCs w:val="22"/>
        </w:rPr>
        <w:t>a według analogii historycznych- przykład</w:t>
      </w:r>
    </w:p>
    <w:p w:rsidR="00451746" w:rsidRDefault="00883288" w:rsidP="00883288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8331" cy="2848130"/>
            <wp:effectExtent l="19050" t="0" r="2319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15" cy="285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 w:rsidR="00A86769">
        <w:rPr>
          <w:rFonts w:ascii="Arial" w:hAnsi="Arial" w:cs="Arial"/>
          <w:sz w:val="22"/>
          <w:szCs w:val="22"/>
        </w:rPr>
        <w:t xml:space="preserve"> W</w:t>
      </w:r>
      <w:r w:rsidR="00451746">
        <w:rPr>
          <w:rFonts w:ascii="Arial" w:hAnsi="Arial" w:cs="Arial"/>
          <w:sz w:val="22"/>
          <w:szCs w:val="22"/>
        </w:rPr>
        <w:t xml:space="preserve">inda osobowa dostosowana dla niepełnosprawnych w tym osób niewidomych, niedowidzących i niedosłyszących, kabina w wykonaniu </w:t>
      </w:r>
      <w:r w:rsidR="00B117EC">
        <w:rPr>
          <w:rFonts w:ascii="Arial" w:hAnsi="Arial" w:cs="Arial"/>
          <w:sz w:val="22"/>
          <w:szCs w:val="22"/>
        </w:rPr>
        <w:t>w stali nierdzewnej.</w:t>
      </w:r>
    </w:p>
    <w:p w:rsidR="00B117EC" w:rsidRDefault="00B117EC" w:rsidP="00D4077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Zabezpieczenie zabytkowego witraża </w:t>
      </w:r>
      <w:proofErr w:type="spellStart"/>
      <w:r>
        <w:rPr>
          <w:rFonts w:ascii="Arial" w:hAnsi="Arial" w:cs="Arial"/>
          <w:sz w:val="22"/>
          <w:szCs w:val="22"/>
        </w:rPr>
        <w:t>p.poż</w:t>
      </w:r>
      <w:proofErr w:type="spellEnd"/>
      <w:r>
        <w:rPr>
          <w:rFonts w:ascii="Arial" w:hAnsi="Arial" w:cs="Arial"/>
          <w:sz w:val="22"/>
          <w:szCs w:val="22"/>
        </w:rPr>
        <w:t xml:space="preserve"> - zaproponowano inny sposób zabezpieczenia witraża od strony nowej klatki schodowej, przez zastosowanie automatycznej żaluzji </w:t>
      </w:r>
      <w:proofErr w:type="spellStart"/>
      <w:r>
        <w:rPr>
          <w:rFonts w:ascii="Arial" w:hAnsi="Arial" w:cs="Arial"/>
          <w:sz w:val="22"/>
          <w:szCs w:val="22"/>
        </w:rPr>
        <w:t>p.poż</w:t>
      </w:r>
      <w:proofErr w:type="spellEnd"/>
      <w:r>
        <w:rPr>
          <w:rFonts w:ascii="Arial" w:hAnsi="Arial" w:cs="Arial"/>
          <w:sz w:val="22"/>
          <w:szCs w:val="22"/>
        </w:rPr>
        <w:t xml:space="preserve"> o odporności ogniowej EI60. Żaluzja uruchamiana z systemu SSP na wypadek pożaru, w stanie zwinięcia ukryta w kasecie nadprożowej.  </w:t>
      </w:r>
    </w:p>
    <w:p w:rsidR="00FF7870" w:rsidRDefault="00FF7870" w:rsidP="009205FA">
      <w:pPr>
        <w:jc w:val="both"/>
        <w:rPr>
          <w:rFonts w:ascii="Arial" w:hAnsi="Arial" w:cs="Arial"/>
          <w:sz w:val="22"/>
          <w:szCs w:val="22"/>
        </w:rPr>
      </w:pPr>
    </w:p>
    <w:p w:rsidR="00B117EC" w:rsidRDefault="00B117EC" w:rsidP="00B117E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Pr="001F259A">
        <w:rPr>
          <w:rFonts w:ascii="Arial" w:hAnsi="Arial" w:cs="Arial"/>
          <w:b/>
          <w:sz w:val="22"/>
          <w:szCs w:val="22"/>
        </w:rPr>
        <w:t xml:space="preserve">. </w:t>
      </w:r>
      <w:r w:rsidRPr="001F259A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ZAKRES PRAC PRZEWIDYWANYCH DO WYKONANIA NA PODSTAWIE OPRACOWYWANEGO PROGRAMU KONSERWATORSKIEGO:</w:t>
      </w:r>
    </w:p>
    <w:p w:rsidR="00FF7870" w:rsidRDefault="00FF7870" w:rsidP="009205FA">
      <w:pPr>
        <w:jc w:val="both"/>
        <w:rPr>
          <w:rFonts w:ascii="Arial" w:hAnsi="Arial" w:cs="Arial"/>
          <w:sz w:val="22"/>
          <w:szCs w:val="22"/>
        </w:rPr>
      </w:pPr>
    </w:p>
    <w:p w:rsidR="00FF7870" w:rsidRDefault="00B117EC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="00D27D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Elewacja frontowa </w:t>
      </w:r>
    </w:p>
    <w:p w:rsidR="00B117EC" w:rsidRDefault="00B117EC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 </w:t>
      </w:r>
      <w:r w:rsidR="00D27D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="00D27DC2">
        <w:rPr>
          <w:rFonts w:ascii="Arial" w:hAnsi="Arial" w:cs="Arial"/>
          <w:sz w:val="22"/>
          <w:szCs w:val="22"/>
        </w:rPr>
        <w:t>Prace konserwatorskie malowideł w klatce schodowej i sali toastów</w:t>
      </w:r>
    </w:p>
    <w:p w:rsidR="00D27DC2" w:rsidRDefault="00D27DC2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 - Renowacja zabytkowych drzwi zewnętrznych w elewacji frontowej, wybranych drzwi wewnętrznych</w:t>
      </w:r>
    </w:p>
    <w:p w:rsidR="00D27DC2" w:rsidRDefault="00D27DC2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 -  Renowacja wszystkich sztukaterii </w:t>
      </w:r>
    </w:p>
    <w:p w:rsidR="00D27DC2" w:rsidRDefault="00D27DC2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 -  Renowacja witraża w klatce schodowej</w:t>
      </w:r>
    </w:p>
    <w:p w:rsidR="005D65BC" w:rsidRDefault="005D65BC" w:rsidP="009205FA">
      <w:pPr>
        <w:jc w:val="both"/>
        <w:rPr>
          <w:rFonts w:ascii="Arial" w:hAnsi="Arial" w:cs="Arial"/>
          <w:sz w:val="22"/>
          <w:szCs w:val="22"/>
        </w:rPr>
      </w:pPr>
    </w:p>
    <w:p w:rsidR="005D65BC" w:rsidRDefault="005D65BC" w:rsidP="009205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Opracowany i zatwierdzony ostateczny program konserwatorski dla praz przy obiekcie będzie rzutował na dalsze prace projektowe szczególnie w fazie projektów wykonawczych, planowane zakończenie prac związanych z programem - </w:t>
      </w:r>
      <w:r w:rsidR="007C680E">
        <w:rPr>
          <w:rFonts w:ascii="Arial" w:hAnsi="Arial" w:cs="Arial"/>
          <w:sz w:val="22"/>
          <w:szCs w:val="22"/>
        </w:rPr>
        <w:t>6 czerwiec</w:t>
      </w:r>
      <w:r>
        <w:rPr>
          <w:rFonts w:ascii="Arial" w:hAnsi="Arial" w:cs="Arial"/>
          <w:sz w:val="22"/>
          <w:szCs w:val="22"/>
        </w:rPr>
        <w:t xml:space="preserve"> 2019</w:t>
      </w:r>
    </w:p>
    <w:p w:rsidR="00FF7870" w:rsidRPr="00533560" w:rsidRDefault="00FF7870" w:rsidP="009205FA">
      <w:pPr>
        <w:jc w:val="both"/>
        <w:rPr>
          <w:rFonts w:ascii="Arial" w:hAnsi="Arial" w:cs="Arial"/>
          <w:sz w:val="22"/>
          <w:szCs w:val="22"/>
        </w:rPr>
      </w:pPr>
    </w:p>
    <w:p w:rsidR="00152FCA" w:rsidRDefault="00F00A93" w:rsidP="009F3F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152FCA" w:rsidRDefault="00152FCA" w:rsidP="00152FC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Pr="001F259A">
        <w:rPr>
          <w:rFonts w:ascii="Arial" w:hAnsi="Arial" w:cs="Arial"/>
          <w:b/>
          <w:sz w:val="22"/>
          <w:szCs w:val="22"/>
        </w:rPr>
        <w:t xml:space="preserve">. </w:t>
      </w:r>
      <w:r w:rsidRPr="001F259A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HARMONOGRAM RZECZOWO CZASOWY OSTATECZNEGO OPRACOWANIA :</w:t>
      </w:r>
    </w:p>
    <w:p w:rsidR="00152FCA" w:rsidRDefault="00152FCA" w:rsidP="009F3F72">
      <w:pPr>
        <w:jc w:val="both"/>
        <w:rPr>
          <w:rFonts w:ascii="Arial" w:hAnsi="Arial" w:cs="Arial"/>
          <w:sz w:val="22"/>
          <w:szCs w:val="22"/>
        </w:rPr>
      </w:pPr>
    </w:p>
    <w:sectPr w:rsidR="00152FCA" w:rsidSect="00337172">
      <w:footerReference w:type="even" r:id="rId19"/>
      <w:footerReference w:type="default" r:id="rId20"/>
      <w:pgSz w:w="11906" w:h="16838"/>
      <w:pgMar w:top="1417" w:right="1417" w:bottom="1417" w:left="1417" w:header="708" w:footer="708" w:gutter="0"/>
      <w:pgNumType w:start="3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769" w:rsidRDefault="00A86769" w:rsidP="00AC4939">
      <w:r>
        <w:separator/>
      </w:r>
    </w:p>
  </w:endnote>
  <w:endnote w:type="continuationSeparator" w:id="1">
    <w:p w:rsidR="00A86769" w:rsidRDefault="00A86769" w:rsidP="00AC49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MS Mincho"/>
    <w:charset w:val="80"/>
    <w:family w:val="auto"/>
    <w:pitch w:val="default"/>
    <w:sig w:usb0="00000000" w:usb1="00000000" w:usb2="00000000" w:usb3="00000000" w:csb0="00000000" w:csb1="00000000"/>
  </w:font>
  <w:font w:name="TTE1F41560t00">
    <w:charset w:val="EE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769" w:rsidRDefault="00A86769" w:rsidP="00AC4939">
    <w:pPr>
      <w:pStyle w:val="Stopka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A86769" w:rsidRDefault="00A86769" w:rsidP="00AC493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63945"/>
      <w:docPartObj>
        <w:docPartGallery w:val="Page Numbers (Bottom of Page)"/>
        <w:docPartUnique/>
      </w:docPartObj>
    </w:sdtPr>
    <w:sdtContent>
      <w:p w:rsidR="00A86769" w:rsidRDefault="00A86769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F77E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86769" w:rsidRDefault="00A86769" w:rsidP="00AC493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769" w:rsidRDefault="00A86769" w:rsidP="00AC4939">
      <w:r>
        <w:separator/>
      </w:r>
    </w:p>
  </w:footnote>
  <w:footnote w:type="continuationSeparator" w:id="1">
    <w:p w:rsidR="00A86769" w:rsidRDefault="00A86769" w:rsidP="00AC49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1429" w:hanging="72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508" w:hanging="360"/>
      </w:pPr>
    </w:lvl>
    <w:lvl w:ilvl="3">
      <w:start w:val="1"/>
      <w:numFmt w:val="bullet"/>
      <w:lvlText w:val=""/>
      <w:lvlJc w:val="left"/>
      <w:pPr>
        <w:tabs>
          <w:tab w:val="num" w:pos="0"/>
        </w:tabs>
        <w:ind w:left="3228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0"/>
        </w:tabs>
        <w:ind w:left="3948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/>
      </w:rPr>
    </w:lvl>
    <w:lvl w:ilvl="6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Times New Roman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Times New Roman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0"/>
      </w:pPr>
    </w:lvl>
  </w:abstractNum>
  <w:abstractNum w:abstractNumId="3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B"/>
    <w:multiLevelType w:val="multilevel"/>
    <w:tmpl w:val="0000001B"/>
    <w:name w:val="WW8Num2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5">
    <w:nsid w:val="0000001C"/>
    <w:multiLevelType w:val="multilevel"/>
    <w:tmpl w:val="0000001C"/>
    <w:name w:val="WW8Num2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6">
    <w:nsid w:val="0000001D"/>
    <w:multiLevelType w:val="multilevel"/>
    <w:tmpl w:val="0000001D"/>
    <w:name w:val="WW8Num29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7">
    <w:nsid w:val="00000039"/>
    <w:multiLevelType w:val="multilevel"/>
    <w:tmpl w:val="00000039"/>
    <w:name w:val="WW8Num5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3A"/>
    <w:multiLevelType w:val="multilevel"/>
    <w:tmpl w:val="0000003A"/>
    <w:name w:val="WW8Num5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9">
    <w:nsid w:val="0000003B"/>
    <w:multiLevelType w:val="multilevel"/>
    <w:tmpl w:val="0000003B"/>
    <w:name w:val="WW8Num59"/>
    <w:lvl w:ilvl="0">
      <w:start w:val="1"/>
      <w:numFmt w:val="decimal"/>
      <w:lvlText w:val="%1)"/>
      <w:lvlJc w:val="left"/>
      <w:pPr>
        <w:tabs>
          <w:tab w:val="num" w:pos="2112"/>
        </w:tabs>
        <w:ind w:left="2112" w:hanging="360"/>
      </w:pPr>
    </w:lvl>
    <w:lvl w:ilvl="1">
      <w:start w:val="1"/>
      <w:numFmt w:val="decimal"/>
      <w:lvlText w:val="%2)"/>
      <w:lvlJc w:val="left"/>
      <w:pPr>
        <w:tabs>
          <w:tab w:val="num" w:pos="2472"/>
        </w:tabs>
        <w:ind w:left="2472" w:hanging="360"/>
      </w:pPr>
    </w:lvl>
    <w:lvl w:ilvl="2">
      <w:start w:val="1"/>
      <w:numFmt w:val="decimal"/>
      <w:lvlText w:val="%3)"/>
      <w:lvlJc w:val="left"/>
      <w:pPr>
        <w:tabs>
          <w:tab w:val="num" w:pos="2832"/>
        </w:tabs>
        <w:ind w:left="2832" w:hanging="360"/>
      </w:pPr>
    </w:lvl>
    <w:lvl w:ilvl="3">
      <w:start w:val="1"/>
      <w:numFmt w:val="decimal"/>
      <w:lvlText w:val="%4)"/>
      <w:lvlJc w:val="left"/>
      <w:pPr>
        <w:tabs>
          <w:tab w:val="num" w:pos="3192"/>
        </w:tabs>
        <w:ind w:left="3192" w:hanging="360"/>
      </w:pPr>
    </w:lvl>
    <w:lvl w:ilvl="4">
      <w:start w:val="1"/>
      <w:numFmt w:val="decimal"/>
      <w:lvlText w:val="%5)"/>
      <w:lvlJc w:val="left"/>
      <w:pPr>
        <w:tabs>
          <w:tab w:val="num" w:pos="3552"/>
        </w:tabs>
        <w:ind w:left="3552" w:hanging="360"/>
      </w:pPr>
    </w:lvl>
    <w:lvl w:ilvl="5">
      <w:start w:val="1"/>
      <w:numFmt w:val="decimal"/>
      <w:lvlText w:val="%6)"/>
      <w:lvlJc w:val="left"/>
      <w:pPr>
        <w:tabs>
          <w:tab w:val="num" w:pos="3912"/>
        </w:tabs>
        <w:ind w:left="3912" w:hanging="360"/>
      </w:pPr>
    </w:lvl>
    <w:lvl w:ilvl="6">
      <w:start w:val="1"/>
      <w:numFmt w:val="decimal"/>
      <w:lvlText w:val="%7)"/>
      <w:lvlJc w:val="left"/>
      <w:pPr>
        <w:tabs>
          <w:tab w:val="num" w:pos="4272"/>
        </w:tabs>
        <w:ind w:left="4272" w:hanging="360"/>
      </w:pPr>
    </w:lvl>
    <w:lvl w:ilvl="7">
      <w:start w:val="1"/>
      <w:numFmt w:val="decimal"/>
      <w:lvlText w:val="%8)"/>
      <w:lvlJc w:val="left"/>
      <w:pPr>
        <w:tabs>
          <w:tab w:val="num" w:pos="4632"/>
        </w:tabs>
        <w:ind w:left="4632" w:hanging="360"/>
      </w:pPr>
    </w:lvl>
    <w:lvl w:ilvl="8">
      <w:start w:val="1"/>
      <w:numFmt w:val="decimal"/>
      <w:lvlText w:val="%9)"/>
      <w:lvlJc w:val="left"/>
      <w:pPr>
        <w:tabs>
          <w:tab w:val="num" w:pos="4992"/>
        </w:tabs>
        <w:ind w:left="4992" w:hanging="360"/>
      </w:pPr>
    </w:lvl>
  </w:abstractNum>
  <w:abstractNum w:abstractNumId="10">
    <w:nsid w:val="0000003C"/>
    <w:multiLevelType w:val="multilevel"/>
    <w:tmpl w:val="0000003C"/>
    <w:name w:val="WW8Num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3D"/>
    <w:multiLevelType w:val="multilevel"/>
    <w:tmpl w:val="0000003D"/>
    <w:name w:val="WW8Num61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2">
    <w:nsid w:val="0000003E"/>
    <w:multiLevelType w:val="multilevel"/>
    <w:tmpl w:val="0000003E"/>
    <w:name w:val="WW8Num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4875C16"/>
    <w:multiLevelType w:val="multilevel"/>
    <w:tmpl w:val="F1D61F98"/>
    <w:lvl w:ilvl="0">
      <w:start w:val="7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1410"/>
        </w:tabs>
        <w:ind w:left="141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0C1403D3"/>
    <w:multiLevelType w:val="hybridMultilevel"/>
    <w:tmpl w:val="E36ADD2C"/>
    <w:lvl w:ilvl="0" w:tplc="F9583868">
      <w:start w:val="1"/>
      <w:numFmt w:val="bullet"/>
      <w:lvlText w:val="-"/>
      <w:lvlJc w:val="left"/>
      <w:pPr>
        <w:tabs>
          <w:tab w:val="num" w:pos="1208"/>
        </w:tabs>
        <w:ind w:left="1208" w:hanging="357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>
    <w:nsid w:val="0C9A1CBB"/>
    <w:multiLevelType w:val="hybridMultilevel"/>
    <w:tmpl w:val="AEDE1A26"/>
    <w:name w:val="WW8Num402"/>
    <w:lvl w:ilvl="0" w:tplc="3328E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D34779"/>
    <w:multiLevelType w:val="hybridMultilevel"/>
    <w:tmpl w:val="792875E4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5953742"/>
    <w:multiLevelType w:val="multilevel"/>
    <w:tmpl w:val="16FE528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8">
    <w:nsid w:val="238438A5"/>
    <w:multiLevelType w:val="multilevel"/>
    <w:tmpl w:val="9CEEF7EC"/>
    <w:lvl w:ilvl="0">
      <w:start w:val="12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37"/>
        </w:tabs>
        <w:ind w:left="1137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24"/>
        </w:tabs>
        <w:ind w:left="21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26"/>
        </w:tabs>
        <w:ind w:left="28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8"/>
        </w:tabs>
        <w:ind w:left="3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52"/>
        </w:tabs>
        <w:ind w:left="56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54"/>
        </w:tabs>
        <w:ind w:left="63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16"/>
        </w:tabs>
        <w:ind w:left="7416" w:hanging="1800"/>
      </w:pPr>
      <w:rPr>
        <w:rFonts w:hint="default"/>
      </w:rPr>
    </w:lvl>
  </w:abstractNum>
  <w:abstractNum w:abstractNumId="19">
    <w:nsid w:val="29613B17"/>
    <w:multiLevelType w:val="multilevel"/>
    <w:tmpl w:val="4F04B8F8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0">
    <w:nsid w:val="29E15283"/>
    <w:multiLevelType w:val="hybridMultilevel"/>
    <w:tmpl w:val="733EA0A0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C8627B"/>
    <w:multiLevelType w:val="multilevel"/>
    <w:tmpl w:val="BFA81486"/>
    <w:lvl w:ilvl="0">
      <w:start w:val="7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1541"/>
        </w:tabs>
        <w:ind w:left="1541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>
    <w:nsid w:val="32150065"/>
    <w:multiLevelType w:val="hybridMultilevel"/>
    <w:tmpl w:val="6778CD98"/>
    <w:lvl w:ilvl="0" w:tplc="8856C0F0">
      <w:start w:val="13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3"/>
        </w:tabs>
        <w:ind w:left="1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23">
    <w:nsid w:val="336B5D57"/>
    <w:multiLevelType w:val="hybridMultilevel"/>
    <w:tmpl w:val="2F10E9EA"/>
    <w:lvl w:ilvl="0" w:tplc="371698E6">
      <w:start w:val="1"/>
      <w:numFmt w:val="decimal"/>
      <w:lvlText w:val="%1."/>
      <w:lvlJc w:val="left"/>
      <w:pPr>
        <w:tabs>
          <w:tab w:val="num" w:pos="1443"/>
        </w:tabs>
        <w:ind w:left="1443" w:hanging="73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4">
    <w:nsid w:val="40EC595D"/>
    <w:multiLevelType w:val="multilevel"/>
    <w:tmpl w:val="19B6E0B8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</w:rPr>
    </w:lvl>
    <w:lvl w:ilvl="1">
      <w:start w:val="10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ascii="Arial" w:hAnsi="Arial"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ascii="Arial" w:hAnsi="Arial"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ascii="Arial" w:hAnsi="Arial"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ascii="Arial" w:hAnsi="Arial"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ascii="Arial" w:hAnsi="Arial"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ascii="Arial" w:hAnsi="Arial"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ascii="Arial" w:hAnsi="Arial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112"/>
        </w:tabs>
        <w:ind w:left="7112" w:hanging="1440"/>
      </w:pPr>
      <w:rPr>
        <w:rFonts w:ascii="Arial" w:hAnsi="Arial" w:cs="Times New Roman" w:hint="default"/>
        <w:b/>
      </w:rPr>
    </w:lvl>
  </w:abstractNum>
  <w:abstractNum w:abstractNumId="25">
    <w:nsid w:val="495217EB"/>
    <w:multiLevelType w:val="multilevel"/>
    <w:tmpl w:val="A5AEB42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50"/>
        </w:tabs>
        <w:ind w:left="195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6">
    <w:nsid w:val="4ACA5F26"/>
    <w:multiLevelType w:val="multilevel"/>
    <w:tmpl w:val="A5AEB42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50"/>
        </w:tabs>
        <w:ind w:left="195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7">
    <w:nsid w:val="561B0DB8"/>
    <w:multiLevelType w:val="multilevel"/>
    <w:tmpl w:val="EDB03414"/>
    <w:lvl w:ilvl="0">
      <w:start w:val="8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5"/>
      <w:numFmt w:val="decimal"/>
      <w:lvlText w:val="%1.%2"/>
      <w:lvlJc w:val="left"/>
      <w:pPr>
        <w:tabs>
          <w:tab w:val="num" w:pos="1413"/>
        </w:tabs>
        <w:ind w:left="1413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28">
    <w:nsid w:val="5DDF0542"/>
    <w:multiLevelType w:val="multilevel"/>
    <w:tmpl w:val="B48E6388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>
    <w:nsid w:val="5EB22388"/>
    <w:multiLevelType w:val="hybridMultilevel"/>
    <w:tmpl w:val="7F0454F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6C2D4A6A"/>
    <w:multiLevelType w:val="multilevel"/>
    <w:tmpl w:val="21F64E56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1">
    <w:nsid w:val="77990A3B"/>
    <w:multiLevelType w:val="hybridMultilevel"/>
    <w:tmpl w:val="5A0CD88C"/>
    <w:lvl w:ilvl="0" w:tplc="BB1CDAD0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8"/>
  </w:num>
  <w:num w:numId="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13"/>
  </w:num>
  <w:num w:numId="7">
    <w:abstractNumId w:val="21"/>
  </w:num>
  <w:num w:numId="8">
    <w:abstractNumId w:val="14"/>
  </w:num>
  <w:num w:numId="9">
    <w:abstractNumId w:val="29"/>
  </w:num>
  <w:num w:numId="10">
    <w:abstractNumId w:val="23"/>
  </w:num>
  <w:num w:numId="11">
    <w:abstractNumId w:val="17"/>
  </w:num>
  <w:num w:numId="12">
    <w:abstractNumId w:val="24"/>
  </w:num>
  <w:num w:numId="13">
    <w:abstractNumId w:val="19"/>
  </w:num>
  <w:num w:numId="14">
    <w:abstractNumId w:val="27"/>
  </w:num>
  <w:num w:numId="15">
    <w:abstractNumId w:val="18"/>
  </w:num>
  <w:num w:numId="16">
    <w:abstractNumId w:val="22"/>
  </w:num>
  <w:num w:numId="17">
    <w:abstractNumId w:val="15"/>
  </w:num>
  <w:num w:numId="18">
    <w:abstractNumId w:val="31"/>
  </w:num>
  <w:num w:numId="19">
    <w:abstractNumId w:val="26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GrammaticalErrors/>
  <w:proofState w:spelling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2C14"/>
    <w:rsid w:val="00000291"/>
    <w:rsid w:val="00000385"/>
    <w:rsid w:val="00002F4E"/>
    <w:rsid w:val="0000727E"/>
    <w:rsid w:val="0001185D"/>
    <w:rsid w:val="00011F9B"/>
    <w:rsid w:val="00013EAC"/>
    <w:rsid w:val="00015007"/>
    <w:rsid w:val="00015545"/>
    <w:rsid w:val="000174AE"/>
    <w:rsid w:val="00023349"/>
    <w:rsid w:val="00024A13"/>
    <w:rsid w:val="0002631E"/>
    <w:rsid w:val="00032D37"/>
    <w:rsid w:val="00032DF7"/>
    <w:rsid w:val="00032F4E"/>
    <w:rsid w:val="000438BE"/>
    <w:rsid w:val="00043DBA"/>
    <w:rsid w:val="00045163"/>
    <w:rsid w:val="000452E1"/>
    <w:rsid w:val="00046D54"/>
    <w:rsid w:val="00055363"/>
    <w:rsid w:val="000603C1"/>
    <w:rsid w:val="0006135A"/>
    <w:rsid w:val="0007232B"/>
    <w:rsid w:val="00085C54"/>
    <w:rsid w:val="000878F3"/>
    <w:rsid w:val="00094AC5"/>
    <w:rsid w:val="000A2CB4"/>
    <w:rsid w:val="000A69F3"/>
    <w:rsid w:val="000B078D"/>
    <w:rsid w:val="000B1D4C"/>
    <w:rsid w:val="000B3665"/>
    <w:rsid w:val="000B76DE"/>
    <w:rsid w:val="000B79ED"/>
    <w:rsid w:val="000C7AFB"/>
    <w:rsid w:val="000D18C8"/>
    <w:rsid w:val="000D5607"/>
    <w:rsid w:val="000D6E0E"/>
    <w:rsid w:val="000E2611"/>
    <w:rsid w:val="000E2AB1"/>
    <w:rsid w:val="000E4166"/>
    <w:rsid w:val="000E5372"/>
    <w:rsid w:val="000E68AD"/>
    <w:rsid w:val="001031C1"/>
    <w:rsid w:val="001114C8"/>
    <w:rsid w:val="00111A1D"/>
    <w:rsid w:val="0011432B"/>
    <w:rsid w:val="001215B6"/>
    <w:rsid w:val="00122E72"/>
    <w:rsid w:val="00126F83"/>
    <w:rsid w:val="0013049D"/>
    <w:rsid w:val="00130757"/>
    <w:rsid w:val="00132A38"/>
    <w:rsid w:val="00133369"/>
    <w:rsid w:val="00135655"/>
    <w:rsid w:val="00136DE7"/>
    <w:rsid w:val="0013722E"/>
    <w:rsid w:val="001378D1"/>
    <w:rsid w:val="00151AE6"/>
    <w:rsid w:val="0015287F"/>
    <w:rsid w:val="00152F92"/>
    <w:rsid w:val="00152FCA"/>
    <w:rsid w:val="00155B21"/>
    <w:rsid w:val="00157766"/>
    <w:rsid w:val="00160BBC"/>
    <w:rsid w:val="00162FDC"/>
    <w:rsid w:val="001716B6"/>
    <w:rsid w:val="00171FD9"/>
    <w:rsid w:val="001738B6"/>
    <w:rsid w:val="00175DA0"/>
    <w:rsid w:val="001770F5"/>
    <w:rsid w:val="00177F88"/>
    <w:rsid w:val="00180078"/>
    <w:rsid w:val="00184684"/>
    <w:rsid w:val="00191436"/>
    <w:rsid w:val="001917A7"/>
    <w:rsid w:val="00195F16"/>
    <w:rsid w:val="001A4C1F"/>
    <w:rsid w:val="001B00A4"/>
    <w:rsid w:val="001B2CC6"/>
    <w:rsid w:val="001B55CC"/>
    <w:rsid w:val="001B7A2E"/>
    <w:rsid w:val="001C0FDA"/>
    <w:rsid w:val="001C40D0"/>
    <w:rsid w:val="001D13CF"/>
    <w:rsid w:val="001D1B92"/>
    <w:rsid w:val="001D2403"/>
    <w:rsid w:val="001D5D0F"/>
    <w:rsid w:val="001D6EF9"/>
    <w:rsid w:val="001E3BCE"/>
    <w:rsid w:val="001E43B2"/>
    <w:rsid w:val="001E5262"/>
    <w:rsid w:val="001F259A"/>
    <w:rsid w:val="00200887"/>
    <w:rsid w:val="0020335F"/>
    <w:rsid w:val="002045DC"/>
    <w:rsid w:val="002117E7"/>
    <w:rsid w:val="00211B05"/>
    <w:rsid w:val="00214633"/>
    <w:rsid w:val="00220D46"/>
    <w:rsid w:val="00225EC5"/>
    <w:rsid w:val="00227900"/>
    <w:rsid w:val="0023034C"/>
    <w:rsid w:val="00235529"/>
    <w:rsid w:val="0024170A"/>
    <w:rsid w:val="00242217"/>
    <w:rsid w:val="00246FC7"/>
    <w:rsid w:val="00252988"/>
    <w:rsid w:val="002562BD"/>
    <w:rsid w:val="00261E37"/>
    <w:rsid w:val="00262C1F"/>
    <w:rsid w:val="002641CF"/>
    <w:rsid w:val="00267658"/>
    <w:rsid w:val="00267A1A"/>
    <w:rsid w:val="002748CD"/>
    <w:rsid w:val="002750B3"/>
    <w:rsid w:val="0027541E"/>
    <w:rsid w:val="00276A96"/>
    <w:rsid w:val="00277079"/>
    <w:rsid w:val="00277905"/>
    <w:rsid w:val="002808FB"/>
    <w:rsid w:val="002847F2"/>
    <w:rsid w:val="00290CF6"/>
    <w:rsid w:val="00293B83"/>
    <w:rsid w:val="002976CE"/>
    <w:rsid w:val="002A2FC8"/>
    <w:rsid w:val="002A43FA"/>
    <w:rsid w:val="002B00B3"/>
    <w:rsid w:val="002B1C03"/>
    <w:rsid w:val="002B325D"/>
    <w:rsid w:val="002B5804"/>
    <w:rsid w:val="002B65AF"/>
    <w:rsid w:val="002B6821"/>
    <w:rsid w:val="002C0579"/>
    <w:rsid w:val="002C0B4B"/>
    <w:rsid w:val="002C1263"/>
    <w:rsid w:val="002C2C53"/>
    <w:rsid w:val="002C3988"/>
    <w:rsid w:val="002C58A2"/>
    <w:rsid w:val="002C5B49"/>
    <w:rsid w:val="002C75AD"/>
    <w:rsid w:val="002D32F8"/>
    <w:rsid w:val="002D538B"/>
    <w:rsid w:val="002D6173"/>
    <w:rsid w:val="002E5D2E"/>
    <w:rsid w:val="002E6431"/>
    <w:rsid w:val="002F0D21"/>
    <w:rsid w:val="002F2113"/>
    <w:rsid w:val="002F3736"/>
    <w:rsid w:val="002F387A"/>
    <w:rsid w:val="002F44CB"/>
    <w:rsid w:val="002F4D3D"/>
    <w:rsid w:val="0031105E"/>
    <w:rsid w:val="00330DA2"/>
    <w:rsid w:val="003310B0"/>
    <w:rsid w:val="00332DE5"/>
    <w:rsid w:val="00334F03"/>
    <w:rsid w:val="00337172"/>
    <w:rsid w:val="0034152A"/>
    <w:rsid w:val="00346D98"/>
    <w:rsid w:val="00351161"/>
    <w:rsid w:val="0035248C"/>
    <w:rsid w:val="00364CBF"/>
    <w:rsid w:val="00365FFB"/>
    <w:rsid w:val="00370B5F"/>
    <w:rsid w:val="003744B4"/>
    <w:rsid w:val="00374CC1"/>
    <w:rsid w:val="00376545"/>
    <w:rsid w:val="0038242E"/>
    <w:rsid w:val="00384E65"/>
    <w:rsid w:val="00390B31"/>
    <w:rsid w:val="00391429"/>
    <w:rsid w:val="00392F79"/>
    <w:rsid w:val="00394FA6"/>
    <w:rsid w:val="00397742"/>
    <w:rsid w:val="003A0672"/>
    <w:rsid w:val="003A3FE1"/>
    <w:rsid w:val="003A4620"/>
    <w:rsid w:val="003B0043"/>
    <w:rsid w:val="003B24CB"/>
    <w:rsid w:val="003B347F"/>
    <w:rsid w:val="003B5B71"/>
    <w:rsid w:val="003B5B7C"/>
    <w:rsid w:val="003B6515"/>
    <w:rsid w:val="003C2655"/>
    <w:rsid w:val="003C4841"/>
    <w:rsid w:val="003D0CE6"/>
    <w:rsid w:val="003D1A2A"/>
    <w:rsid w:val="003D2979"/>
    <w:rsid w:val="003D3899"/>
    <w:rsid w:val="003D3B32"/>
    <w:rsid w:val="003D514D"/>
    <w:rsid w:val="003E3886"/>
    <w:rsid w:val="003E5C3A"/>
    <w:rsid w:val="003E6978"/>
    <w:rsid w:val="003E6E8D"/>
    <w:rsid w:val="003E7FB7"/>
    <w:rsid w:val="003F27A3"/>
    <w:rsid w:val="003F579C"/>
    <w:rsid w:val="00401B02"/>
    <w:rsid w:val="004029AD"/>
    <w:rsid w:val="0040449D"/>
    <w:rsid w:val="004101B9"/>
    <w:rsid w:val="004121B3"/>
    <w:rsid w:val="00412B69"/>
    <w:rsid w:val="00413383"/>
    <w:rsid w:val="004159AD"/>
    <w:rsid w:val="004163ED"/>
    <w:rsid w:val="00417C1C"/>
    <w:rsid w:val="00424A79"/>
    <w:rsid w:val="00424E6B"/>
    <w:rsid w:val="00430A9A"/>
    <w:rsid w:val="004322B2"/>
    <w:rsid w:val="0043443F"/>
    <w:rsid w:val="004476E1"/>
    <w:rsid w:val="004514E9"/>
    <w:rsid w:val="00451746"/>
    <w:rsid w:val="00452F9C"/>
    <w:rsid w:val="00471CE8"/>
    <w:rsid w:val="00477FB5"/>
    <w:rsid w:val="00482647"/>
    <w:rsid w:val="00484AF5"/>
    <w:rsid w:val="00485480"/>
    <w:rsid w:val="00486B7E"/>
    <w:rsid w:val="0049650E"/>
    <w:rsid w:val="004967B6"/>
    <w:rsid w:val="004A0C3B"/>
    <w:rsid w:val="004A0CE3"/>
    <w:rsid w:val="004A5031"/>
    <w:rsid w:val="004A6921"/>
    <w:rsid w:val="004B3B61"/>
    <w:rsid w:val="004C4EA5"/>
    <w:rsid w:val="004C5F61"/>
    <w:rsid w:val="004D0508"/>
    <w:rsid w:val="004D6AE1"/>
    <w:rsid w:val="004E0385"/>
    <w:rsid w:val="004E226F"/>
    <w:rsid w:val="004F03A6"/>
    <w:rsid w:val="004F37F8"/>
    <w:rsid w:val="004F64AE"/>
    <w:rsid w:val="004F75B5"/>
    <w:rsid w:val="0050039B"/>
    <w:rsid w:val="0050363C"/>
    <w:rsid w:val="00504816"/>
    <w:rsid w:val="005119C2"/>
    <w:rsid w:val="00515B4E"/>
    <w:rsid w:val="00520844"/>
    <w:rsid w:val="005211A7"/>
    <w:rsid w:val="005302A3"/>
    <w:rsid w:val="005318C0"/>
    <w:rsid w:val="00531E22"/>
    <w:rsid w:val="00533560"/>
    <w:rsid w:val="00534397"/>
    <w:rsid w:val="0053559D"/>
    <w:rsid w:val="00541649"/>
    <w:rsid w:val="00542095"/>
    <w:rsid w:val="00546D25"/>
    <w:rsid w:val="005509BC"/>
    <w:rsid w:val="005529AE"/>
    <w:rsid w:val="005558EF"/>
    <w:rsid w:val="00556CD5"/>
    <w:rsid w:val="00563312"/>
    <w:rsid w:val="00566930"/>
    <w:rsid w:val="00570E5B"/>
    <w:rsid w:val="00576441"/>
    <w:rsid w:val="00587805"/>
    <w:rsid w:val="0059000C"/>
    <w:rsid w:val="00590C5D"/>
    <w:rsid w:val="00593ADB"/>
    <w:rsid w:val="005A1B2A"/>
    <w:rsid w:val="005A1D3A"/>
    <w:rsid w:val="005A63F8"/>
    <w:rsid w:val="005B01E7"/>
    <w:rsid w:val="005C4CBC"/>
    <w:rsid w:val="005C5D5A"/>
    <w:rsid w:val="005C6F19"/>
    <w:rsid w:val="005D65BC"/>
    <w:rsid w:val="005D67BC"/>
    <w:rsid w:val="005D7B16"/>
    <w:rsid w:val="005E1A97"/>
    <w:rsid w:val="005E301C"/>
    <w:rsid w:val="005E7628"/>
    <w:rsid w:val="005F0E7B"/>
    <w:rsid w:val="005F1A4A"/>
    <w:rsid w:val="005F1A8F"/>
    <w:rsid w:val="005F20C0"/>
    <w:rsid w:val="005F2CFC"/>
    <w:rsid w:val="00605703"/>
    <w:rsid w:val="006069C4"/>
    <w:rsid w:val="00606AB5"/>
    <w:rsid w:val="006113C4"/>
    <w:rsid w:val="00611B1D"/>
    <w:rsid w:val="00611C63"/>
    <w:rsid w:val="0061784B"/>
    <w:rsid w:val="00617F47"/>
    <w:rsid w:val="0062036E"/>
    <w:rsid w:val="00621915"/>
    <w:rsid w:val="006229F5"/>
    <w:rsid w:val="00622C7E"/>
    <w:rsid w:val="006302C7"/>
    <w:rsid w:val="00634101"/>
    <w:rsid w:val="00635983"/>
    <w:rsid w:val="0064233B"/>
    <w:rsid w:val="006464DF"/>
    <w:rsid w:val="00647E73"/>
    <w:rsid w:val="0065097D"/>
    <w:rsid w:val="00652881"/>
    <w:rsid w:val="006569DE"/>
    <w:rsid w:val="006612C8"/>
    <w:rsid w:val="00662740"/>
    <w:rsid w:val="00663572"/>
    <w:rsid w:val="00665D89"/>
    <w:rsid w:val="006719EA"/>
    <w:rsid w:val="006729F6"/>
    <w:rsid w:val="0067472F"/>
    <w:rsid w:val="006758AA"/>
    <w:rsid w:val="006771A2"/>
    <w:rsid w:val="006775BC"/>
    <w:rsid w:val="00680D8B"/>
    <w:rsid w:val="00681B19"/>
    <w:rsid w:val="00681FDA"/>
    <w:rsid w:val="006820AC"/>
    <w:rsid w:val="00682179"/>
    <w:rsid w:val="00683445"/>
    <w:rsid w:val="00684DB2"/>
    <w:rsid w:val="00686271"/>
    <w:rsid w:val="00693B1E"/>
    <w:rsid w:val="0069477D"/>
    <w:rsid w:val="00695502"/>
    <w:rsid w:val="00696A98"/>
    <w:rsid w:val="00697891"/>
    <w:rsid w:val="006A0252"/>
    <w:rsid w:val="006A3CC1"/>
    <w:rsid w:val="006B011C"/>
    <w:rsid w:val="006B01A4"/>
    <w:rsid w:val="006B2398"/>
    <w:rsid w:val="006B69B1"/>
    <w:rsid w:val="006B70D7"/>
    <w:rsid w:val="006C2F7D"/>
    <w:rsid w:val="006C32B5"/>
    <w:rsid w:val="006D1458"/>
    <w:rsid w:val="006D3730"/>
    <w:rsid w:val="006D3C9D"/>
    <w:rsid w:val="006D69F8"/>
    <w:rsid w:val="006D7F97"/>
    <w:rsid w:val="006E42F9"/>
    <w:rsid w:val="006E7F70"/>
    <w:rsid w:val="006F6DE6"/>
    <w:rsid w:val="00700EE0"/>
    <w:rsid w:val="007050E5"/>
    <w:rsid w:val="00705C26"/>
    <w:rsid w:val="0071585C"/>
    <w:rsid w:val="007217A5"/>
    <w:rsid w:val="0072327B"/>
    <w:rsid w:val="00725F36"/>
    <w:rsid w:val="00734BF4"/>
    <w:rsid w:val="007415A4"/>
    <w:rsid w:val="007416DE"/>
    <w:rsid w:val="0074184E"/>
    <w:rsid w:val="00751EB6"/>
    <w:rsid w:val="00753C4F"/>
    <w:rsid w:val="0075457C"/>
    <w:rsid w:val="0075630B"/>
    <w:rsid w:val="00760695"/>
    <w:rsid w:val="00763F26"/>
    <w:rsid w:val="00773F68"/>
    <w:rsid w:val="007768F8"/>
    <w:rsid w:val="00776BCA"/>
    <w:rsid w:val="00781812"/>
    <w:rsid w:val="00782273"/>
    <w:rsid w:val="00783CBB"/>
    <w:rsid w:val="00783E4D"/>
    <w:rsid w:val="00784D93"/>
    <w:rsid w:val="00796DF6"/>
    <w:rsid w:val="007A002B"/>
    <w:rsid w:val="007A1701"/>
    <w:rsid w:val="007A7144"/>
    <w:rsid w:val="007B3071"/>
    <w:rsid w:val="007B5704"/>
    <w:rsid w:val="007C47AF"/>
    <w:rsid w:val="007C680E"/>
    <w:rsid w:val="007D1202"/>
    <w:rsid w:val="007D3D8F"/>
    <w:rsid w:val="007D500B"/>
    <w:rsid w:val="007E00BE"/>
    <w:rsid w:val="007E5D85"/>
    <w:rsid w:val="007F2178"/>
    <w:rsid w:val="007F4E95"/>
    <w:rsid w:val="007F5129"/>
    <w:rsid w:val="007F6BA1"/>
    <w:rsid w:val="00801067"/>
    <w:rsid w:val="00801123"/>
    <w:rsid w:val="0080296E"/>
    <w:rsid w:val="00804A09"/>
    <w:rsid w:val="00805679"/>
    <w:rsid w:val="0081013E"/>
    <w:rsid w:val="00810A68"/>
    <w:rsid w:val="00811C9C"/>
    <w:rsid w:val="00812232"/>
    <w:rsid w:val="00813E77"/>
    <w:rsid w:val="0082154B"/>
    <w:rsid w:val="008232AF"/>
    <w:rsid w:val="00824EB1"/>
    <w:rsid w:val="00832BD3"/>
    <w:rsid w:val="00832D71"/>
    <w:rsid w:val="008331C2"/>
    <w:rsid w:val="0083598C"/>
    <w:rsid w:val="00842D4C"/>
    <w:rsid w:val="00843A39"/>
    <w:rsid w:val="008457E8"/>
    <w:rsid w:val="008473C8"/>
    <w:rsid w:val="00852935"/>
    <w:rsid w:val="00854157"/>
    <w:rsid w:val="0085465F"/>
    <w:rsid w:val="00856BC8"/>
    <w:rsid w:val="00857846"/>
    <w:rsid w:val="00860C4B"/>
    <w:rsid w:val="00862A21"/>
    <w:rsid w:val="0086321A"/>
    <w:rsid w:val="00865D62"/>
    <w:rsid w:val="00874A32"/>
    <w:rsid w:val="0087619C"/>
    <w:rsid w:val="00876FB5"/>
    <w:rsid w:val="00881C6A"/>
    <w:rsid w:val="008827AB"/>
    <w:rsid w:val="00883288"/>
    <w:rsid w:val="00883C2D"/>
    <w:rsid w:val="008873AB"/>
    <w:rsid w:val="00890A89"/>
    <w:rsid w:val="008955EA"/>
    <w:rsid w:val="00896A18"/>
    <w:rsid w:val="008A3186"/>
    <w:rsid w:val="008A58DE"/>
    <w:rsid w:val="008B294C"/>
    <w:rsid w:val="008B4E4F"/>
    <w:rsid w:val="008B5632"/>
    <w:rsid w:val="008C1091"/>
    <w:rsid w:val="008C26EB"/>
    <w:rsid w:val="008C27C8"/>
    <w:rsid w:val="008C6F4D"/>
    <w:rsid w:val="008C751A"/>
    <w:rsid w:val="008C7BB1"/>
    <w:rsid w:val="008D0F79"/>
    <w:rsid w:val="008D5642"/>
    <w:rsid w:val="008D6DF2"/>
    <w:rsid w:val="008D726B"/>
    <w:rsid w:val="008D73F9"/>
    <w:rsid w:val="008E22BC"/>
    <w:rsid w:val="008E3F47"/>
    <w:rsid w:val="008E7BB1"/>
    <w:rsid w:val="00900EA5"/>
    <w:rsid w:val="00903D0D"/>
    <w:rsid w:val="0090510D"/>
    <w:rsid w:val="00912D23"/>
    <w:rsid w:val="00916194"/>
    <w:rsid w:val="009170E5"/>
    <w:rsid w:val="009205FA"/>
    <w:rsid w:val="00930259"/>
    <w:rsid w:val="00930F81"/>
    <w:rsid w:val="0093483D"/>
    <w:rsid w:val="0093539D"/>
    <w:rsid w:val="00936198"/>
    <w:rsid w:val="0093711B"/>
    <w:rsid w:val="0094359E"/>
    <w:rsid w:val="00944D01"/>
    <w:rsid w:val="00945145"/>
    <w:rsid w:val="00945753"/>
    <w:rsid w:val="00947C71"/>
    <w:rsid w:val="00947CFB"/>
    <w:rsid w:val="00955A52"/>
    <w:rsid w:val="00957C16"/>
    <w:rsid w:val="0096042A"/>
    <w:rsid w:val="0096125F"/>
    <w:rsid w:val="00971633"/>
    <w:rsid w:val="00972EEF"/>
    <w:rsid w:val="00984F89"/>
    <w:rsid w:val="0099562C"/>
    <w:rsid w:val="009A747B"/>
    <w:rsid w:val="009A755D"/>
    <w:rsid w:val="009A7F0F"/>
    <w:rsid w:val="009B2B05"/>
    <w:rsid w:val="009B30F4"/>
    <w:rsid w:val="009B6300"/>
    <w:rsid w:val="009C0CFE"/>
    <w:rsid w:val="009C167C"/>
    <w:rsid w:val="009C4C67"/>
    <w:rsid w:val="009D1249"/>
    <w:rsid w:val="009D1CF3"/>
    <w:rsid w:val="009E0386"/>
    <w:rsid w:val="009E0703"/>
    <w:rsid w:val="009E2246"/>
    <w:rsid w:val="009E36B1"/>
    <w:rsid w:val="009E3E62"/>
    <w:rsid w:val="009E4994"/>
    <w:rsid w:val="009F26B7"/>
    <w:rsid w:val="009F3F72"/>
    <w:rsid w:val="009F7D34"/>
    <w:rsid w:val="00A04CE8"/>
    <w:rsid w:val="00A061A2"/>
    <w:rsid w:val="00A07114"/>
    <w:rsid w:val="00A07891"/>
    <w:rsid w:val="00A11106"/>
    <w:rsid w:val="00A11A90"/>
    <w:rsid w:val="00A122B9"/>
    <w:rsid w:val="00A16F5C"/>
    <w:rsid w:val="00A224F7"/>
    <w:rsid w:val="00A22A37"/>
    <w:rsid w:val="00A239A0"/>
    <w:rsid w:val="00A3064A"/>
    <w:rsid w:val="00A36C29"/>
    <w:rsid w:val="00A41AE1"/>
    <w:rsid w:val="00A43500"/>
    <w:rsid w:val="00A44E1A"/>
    <w:rsid w:val="00A45F60"/>
    <w:rsid w:val="00A4772E"/>
    <w:rsid w:val="00A47D51"/>
    <w:rsid w:val="00A51903"/>
    <w:rsid w:val="00A5317D"/>
    <w:rsid w:val="00A54871"/>
    <w:rsid w:val="00A563D1"/>
    <w:rsid w:val="00A56673"/>
    <w:rsid w:val="00A62674"/>
    <w:rsid w:val="00A647D5"/>
    <w:rsid w:val="00A71847"/>
    <w:rsid w:val="00A86769"/>
    <w:rsid w:val="00A90F84"/>
    <w:rsid w:val="00A932DA"/>
    <w:rsid w:val="00A95E2C"/>
    <w:rsid w:val="00AA0859"/>
    <w:rsid w:val="00AA1B4D"/>
    <w:rsid w:val="00AA1C9F"/>
    <w:rsid w:val="00AA2448"/>
    <w:rsid w:val="00AA2C64"/>
    <w:rsid w:val="00AA4879"/>
    <w:rsid w:val="00AA63AF"/>
    <w:rsid w:val="00AB347A"/>
    <w:rsid w:val="00AB3FC1"/>
    <w:rsid w:val="00AB47F5"/>
    <w:rsid w:val="00AB6944"/>
    <w:rsid w:val="00AB7FA1"/>
    <w:rsid w:val="00AC3FC8"/>
    <w:rsid w:val="00AC436B"/>
    <w:rsid w:val="00AC4939"/>
    <w:rsid w:val="00AC4D87"/>
    <w:rsid w:val="00AC55E8"/>
    <w:rsid w:val="00AD068D"/>
    <w:rsid w:val="00AD4564"/>
    <w:rsid w:val="00AD5735"/>
    <w:rsid w:val="00AE0420"/>
    <w:rsid w:val="00AE368D"/>
    <w:rsid w:val="00AE6458"/>
    <w:rsid w:val="00AF0008"/>
    <w:rsid w:val="00AF1761"/>
    <w:rsid w:val="00AF52C9"/>
    <w:rsid w:val="00AF566D"/>
    <w:rsid w:val="00B056DA"/>
    <w:rsid w:val="00B05F29"/>
    <w:rsid w:val="00B10AA5"/>
    <w:rsid w:val="00B117EC"/>
    <w:rsid w:val="00B21FEF"/>
    <w:rsid w:val="00B23A30"/>
    <w:rsid w:val="00B27A2F"/>
    <w:rsid w:val="00B32F16"/>
    <w:rsid w:val="00B32F6E"/>
    <w:rsid w:val="00B35331"/>
    <w:rsid w:val="00B369DB"/>
    <w:rsid w:val="00B4544A"/>
    <w:rsid w:val="00B45C66"/>
    <w:rsid w:val="00B4731F"/>
    <w:rsid w:val="00B61334"/>
    <w:rsid w:val="00B7000C"/>
    <w:rsid w:val="00B7120B"/>
    <w:rsid w:val="00B71F05"/>
    <w:rsid w:val="00B7466D"/>
    <w:rsid w:val="00B81971"/>
    <w:rsid w:val="00B81B62"/>
    <w:rsid w:val="00B85607"/>
    <w:rsid w:val="00B96753"/>
    <w:rsid w:val="00B968D6"/>
    <w:rsid w:val="00BA534E"/>
    <w:rsid w:val="00BB2EC2"/>
    <w:rsid w:val="00BB3369"/>
    <w:rsid w:val="00BB56D7"/>
    <w:rsid w:val="00BB609B"/>
    <w:rsid w:val="00BB74D9"/>
    <w:rsid w:val="00BC2D1A"/>
    <w:rsid w:val="00BC3663"/>
    <w:rsid w:val="00BC425A"/>
    <w:rsid w:val="00BC4A94"/>
    <w:rsid w:val="00BE23CA"/>
    <w:rsid w:val="00BE2770"/>
    <w:rsid w:val="00BE39C4"/>
    <w:rsid w:val="00BE5F6B"/>
    <w:rsid w:val="00BE67A1"/>
    <w:rsid w:val="00BF0154"/>
    <w:rsid w:val="00BF24E0"/>
    <w:rsid w:val="00BF47CE"/>
    <w:rsid w:val="00BF5D1A"/>
    <w:rsid w:val="00C00ACA"/>
    <w:rsid w:val="00C03788"/>
    <w:rsid w:val="00C145CB"/>
    <w:rsid w:val="00C225D1"/>
    <w:rsid w:val="00C227F7"/>
    <w:rsid w:val="00C241AE"/>
    <w:rsid w:val="00C25FDC"/>
    <w:rsid w:val="00C268B7"/>
    <w:rsid w:val="00C26954"/>
    <w:rsid w:val="00C26D54"/>
    <w:rsid w:val="00C444F2"/>
    <w:rsid w:val="00C44D51"/>
    <w:rsid w:val="00C4628B"/>
    <w:rsid w:val="00C462E9"/>
    <w:rsid w:val="00C5618D"/>
    <w:rsid w:val="00C57750"/>
    <w:rsid w:val="00C61890"/>
    <w:rsid w:val="00C65146"/>
    <w:rsid w:val="00C67129"/>
    <w:rsid w:val="00C8625B"/>
    <w:rsid w:val="00C9278C"/>
    <w:rsid w:val="00C9423D"/>
    <w:rsid w:val="00C95168"/>
    <w:rsid w:val="00C95E57"/>
    <w:rsid w:val="00CA0D4E"/>
    <w:rsid w:val="00CA12F1"/>
    <w:rsid w:val="00CB38E0"/>
    <w:rsid w:val="00CB7B3B"/>
    <w:rsid w:val="00CC133A"/>
    <w:rsid w:val="00CC189C"/>
    <w:rsid w:val="00CC5339"/>
    <w:rsid w:val="00CC5E2A"/>
    <w:rsid w:val="00CC792E"/>
    <w:rsid w:val="00CC7D29"/>
    <w:rsid w:val="00CD7743"/>
    <w:rsid w:val="00CE121F"/>
    <w:rsid w:val="00CE2D70"/>
    <w:rsid w:val="00CE4228"/>
    <w:rsid w:val="00CE4CA6"/>
    <w:rsid w:val="00CE59F4"/>
    <w:rsid w:val="00CE7C8B"/>
    <w:rsid w:val="00CF08B8"/>
    <w:rsid w:val="00CF1F76"/>
    <w:rsid w:val="00D03F7F"/>
    <w:rsid w:val="00D15AA1"/>
    <w:rsid w:val="00D15B8B"/>
    <w:rsid w:val="00D22C14"/>
    <w:rsid w:val="00D237FB"/>
    <w:rsid w:val="00D25B37"/>
    <w:rsid w:val="00D27DC2"/>
    <w:rsid w:val="00D3494A"/>
    <w:rsid w:val="00D37716"/>
    <w:rsid w:val="00D40778"/>
    <w:rsid w:val="00D413A0"/>
    <w:rsid w:val="00D4290C"/>
    <w:rsid w:val="00D4559E"/>
    <w:rsid w:val="00D52D29"/>
    <w:rsid w:val="00D53300"/>
    <w:rsid w:val="00D54CCF"/>
    <w:rsid w:val="00D644DD"/>
    <w:rsid w:val="00D65A35"/>
    <w:rsid w:val="00D65E1C"/>
    <w:rsid w:val="00D77622"/>
    <w:rsid w:val="00D77DB6"/>
    <w:rsid w:val="00D809F4"/>
    <w:rsid w:val="00D82884"/>
    <w:rsid w:val="00D8308E"/>
    <w:rsid w:val="00D9730B"/>
    <w:rsid w:val="00DA097D"/>
    <w:rsid w:val="00DA543F"/>
    <w:rsid w:val="00DB0613"/>
    <w:rsid w:val="00DB420A"/>
    <w:rsid w:val="00DB6903"/>
    <w:rsid w:val="00DC4304"/>
    <w:rsid w:val="00DC658E"/>
    <w:rsid w:val="00DC694E"/>
    <w:rsid w:val="00DD115A"/>
    <w:rsid w:val="00DD21DA"/>
    <w:rsid w:val="00DD2F64"/>
    <w:rsid w:val="00DD2FC5"/>
    <w:rsid w:val="00DD3468"/>
    <w:rsid w:val="00DD7014"/>
    <w:rsid w:val="00DE1DEE"/>
    <w:rsid w:val="00DE44AB"/>
    <w:rsid w:val="00DE5507"/>
    <w:rsid w:val="00DE7B9E"/>
    <w:rsid w:val="00DF211E"/>
    <w:rsid w:val="00DF6E51"/>
    <w:rsid w:val="00DF77E4"/>
    <w:rsid w:val="00E02F16"/>
    <w:rsid w:val="00E04DC6"/>
    <w:rsid w:val="00E1072D"/>
    <w:rsid w:val="00E24919"/>
    <w:rsid w:val="00E31150"/>
    <w:rsid w:val="00E35BE2"/>
    <w:rsid w:val="00E35CBE"/>
    <w:rsid w:val="00E40AE6"/>
    <w:rsid w:val="00E466F0"/>
    <w:rsid w:val="00E513B0"/>
    <w:rsid w:val="00E5515B"/>
    <w:rsid w:val="00E56EAF"/>
    <w:rsid w:val="00E5786C"/>
    <w:rsid w:val="00E6251C"/>
    <w:rsid w:val="00E6367E"/>
    <w:rsid w:val="00E64CEB"/>
    <w:rsid w:val="00E65872"/>
    <w:rsid w:val="00E7121E"/>
    <w:rsid w:val="00E71972"/>
    <w:rsid w:val="00E71FE6"/>
    <w:rsid w:val="00E77C2A"/>
    <w:rsid w:val="00E80BBE"/>
    <w:rsid w:val="00E80DE4"/>
    <w:rsid w:val="00E83584"/>
    <w:rsid w:val="00E839CD"/>
    <w:rsid w:val="00E91F87"/>
    <w:rsid w:val="00E93C2E"/>
    <w:rsid w:val="00E94FF3"/>
    <w:rsid w:val="00E9595F"/>
    <w:rsid w:val="00EA3679"/>
    <w:rsid w:val="00EA54B7"/>
    <w:rsid w:val="00EA7ACC"/>
    <w:rsid w:val="00EB1EE8"/>
    <w:rsid w:val="00EB2FD5"/>
    <w:rsid w:val="00EB332F"/>
    <w:rsid w:val="00EB52F4"/>
    <w:rsid w:val="00EB63F8"/>
    <w:rsid w:val="00EB76A7"/>
    <w:rsid w:val="00EC07FB"/>
    <w:rsid w:val="00EC0EAC"/>
    <w:rsid w:val="00EC5F08"/>
    <w:rsid w:val="00ED06FB"/>
    <w:rsid w:val="00ED2563"/>
    <w:rsid w:val="00ED778B"/>
    <w:rsid w:val="00EE0742"/>
    <w:rsid w:val="00EE082B"/>
    <w:rsid w:val="00EE1771"/>
    <w:rsid w:val="00EE2548"/>
    <w:rsid w:val="00EE2CB9"/>
    <w:rsid w:val="00EE6567"/>
    <w:rsid w:val="00EE6B6D"/>
    <w:rsid w:val="00EE7B14"/>
    <w:rsid w:val="00EF0AEE"/>
    <w:rsid w:val="00EF0DCF"/>
    <w:rsid w:val="00EF160B"/>
    <w:rsid w:val="00EF22FB"/>
    <w:rsid w:val="00F00372"/>
    <w:rsid w:val="00F00A93"/>
    <w:rsid w:val="00F02626"/>
    <w:rsid w:val="00F02E2B"/>
    <w:rsid w:val="00F02F4A"/>
    <w:rsid w:val="00F0393B"/>
    <w:rsid w:val="00F048D9"/>
    <w:rsid w:val="00F06A1D"/>
    <w:rsid w:val="00F10C95"/>
    <w:rsid w:val="00F11D8E"/>
    <w:rsid w:val="00F166B6"/>
    <w:rsid w:val="00F17598"/>
    <w:rsid w:val="00F31102"/>
    <w:rsid w:val="00F3241B"/>
    <w:rsid w:val="00F40AD3"/>
    <w:rsid w:val="00F41C97"/>
    <w:rsid w:val="00F50118"/>
    <w:rsid w:val="00F50BE7"/>
    <w:rsid w:val="00F55A75"/>
    <w:rsid w:val="00F61A86"/>
    <w:rsid w:val="00F64A37"/>
    <w:rsid w:val="00F66EAE"/>
    <w:rsid w:val="00F6781D"/>
    <w:rsid w:val="00F70919"/>
    <w:rsid w:val="00F71B0D"/>
    <w:rsid w:val="00F72F2D"/>
    <w:rsid w:val="00F7419A"/>
    <w:rsid w:val="00F74EF2"/>
    <w:rsid w:val="00F75D49"/>
    <w:rsid w:val="00F82152"/>
    <w:rsid w:val="00F83B92"/>
    <w:rsid w:val="00F83E12"/>
    <w:rsid w:val="00F8794B"/>
    <w:rsid w:val="00F94E74"/>
    <w:rsid w:val="00F9516A"/>
    <w:rsid w:val="00F95BD8"/>
    <w:rsid w:val="00F974F1"/>
    <w:rsid w:val="00FB0714"/>
    <w:rsid w:val="00FB186E"/>
    <w:rsid w:val="00FB42B0"/>
    <w:rsid w:val="00FB4C42"/>
    <w:rsid w:val="00FB5DA6"/>
    <w:rsid w:val="00FC0394"/>
    <w:rsid w:val="00FC0901"/>
    <w:rsid w:val="00FC6EE6"/>
    <w:rsid w:val="00FC77B7"/>
    <w:rsid w:val="00FD39CA"/>
    <w:rsid w:val="00FD4126"/>
    <w:rsid w:val="00FD6765"/>
    <w:rsid w:val="00FD6AE9"/>
    <w:rsid w:val="00FD7B6C"/>
    <w:rsid w:val="00FE14F8"/>
    <w:rsid w:val="00FE5C72"/>
    <w:rsid w:val="00FE5E2B"/>
    <w:rsid w:val="00FF1718"/>
    <w:rsid w:val="00FF7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4939"/>
    <w:rPr>
      <w:rFonts w:ascii="Tahoma" w:hAnsi="Tahoma"/>
      <w:sz w:val="16"/>
    </w:rPr>
  </w:style>
  <w:style w:type="paragraph" w:styleId="Nagwek1">
    <w:name w:val="heading 1"/>
    <w:basedOn w:val="Normalny"/>
    <w:next w:val="Normalny"/>
    <w:qFormat/>
    <w:rsid w:val="00175DA0"/>
    <w:pPr>
      <w:keepNext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rsid w:val="00175DA0"/>
    <w:pPr>
      <w:keepNext/>
      <w:jc w:val="center"/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rsid w:val="00175DA0"/>
    <w:pPr>
      <w:keepNext/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rsid w:val="00175DA0"/>
    <w:pPr>
      <w:keepNext/>
      <w:ind w:left="720" w:firstLine="720"/>
      <w:jc w:val="center"/>
      <w:outlineLvl w:val="3"/>
    </w:pPr>
    <w:rPr>
      <w:sz w:val="32"/>
    </w:rPr>
  </w:style>
  <w:style w:type="paragraph" w:styleId="Nagwek5">
    <w:name w:val="heading 5"/>
    <w:basedOn w:val="Normalny"/>
    <w:next w:val="Normalny"/>
    <w:qFormat/>
    <w:rsid w:val="00175DA0"/>
    <w:pPr>
      <w:keepNext/>
      <w:jc w:val="center"/>
      <w:outlineLvl w:val="4"/>
    </w:pPr>
    <w:rPr>
      <w:b/>
      <w:color w:val="FF0000"/>
      <w:sz w:val="24"/>
    </w:rPr>
  </w:style>
  <w:style w:type="paragraph" w:styleId="Nagwek6">
    <w:name w:val="heading 6"/>
    <w:basedOn w:val="Normalny"/>
    <w:next w:val="Normalny"/>
    <w:qFormat/>
    <w:rsid w:val="00175DA0"/>
    <w:pPr>
      <w:keepNext/>
      <w:jc w:val="center"/>
      <w:outlineLvl w:val="5"/>
    </w:pPr>
    <w:rPr>
      <w:color w:val="008080"/>
      <w:sz w:val="24"/>
    </w:rPr>
  </w:style>
  <w:style w:type="paragraph" w:styleId="Nagwek7">
    <w:name w:val="heading 7"/>
    <w:basedOn w:val="Normalny"/>
    <w:next w:val="Normalny"/>
    <w:qFormat/>
    <w:rsid w:val="00175DA0"/>
    <w:pPr>
      <w:keepNext/>
      <w:jc w:val="center"/>
      <w:outlineLvl w:val="6"/>
    </w:pPr>
    <w:rPr>
      <w:sz w:val="36"/>
    </w:rPr>
  </w:style>
  <w:style w:type="paragraph" w:styleId="Nagwek8">
    <w:name w:val="heading 8"/>
    <w:basedOn w:val="Normalny"/>
    <w:next w:val="Normalny"/>
    <w:qFormat/>
    <w:rsid w:val="00175DA0"/>
    <w:pPr>
      <w:keepNext/>
      <w:jc w:val="center"/>
      <w:outlineLvl w:val="7"/>
    </w:pPr>
    <w:rPr>
      <w:sz w:val="28"/>
      <w:lang w:val="en-US"/>
    </w:rPr>
  </w:style>
  <w:style w:type="paragraph" w:styleId="Nagwek9">
    <w:name w:val="heading 9"/>
    <w:basedOn w:val="Normalny"/>
    <w:next w:val="Normalny"/>
    <w:qFormat/>
    <w:rsid w:val="00175DA0"/>
    <w:pPr>
      <w:keepNext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175DA0"/>
    <w:pPr>
      <w:jc w:val="center"/>
    </w:pPr>
    <w:rPr>
      <w:sz w:val="48"/>
    </w:rPr>
  </w:style>
  <w:style w:type="paragraph" w:styleId="Stopka">
    <w:name w:val="footer"/>
    <w:basedOn w:val="Normalny"/>
    <w:uiPriority w:val="99"/>
    <w:rsid w:val="00175DA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175DA0"/>
  </w:style>
  <w:style w:type="paragraph" w:styleId="Plandokumentu">
    <w:name w:val="Document Map"/>
    <w:basedOn w:val="Normalny"/>
    <w:semiHidden/>
    <w:rsid w:val="00175DA0"/>
    <w:pPr>
      <w:shd w:val="clear" w:color="auto" w:fill="000080"/>
    </w:pPr>
  </w:style>
  <w:style w:type="paragraph" w:styleId="Tekstpodstawowy2">
    <w:name w:val="Body Text 2"/>
    <w:basedOn w:val="Normalny"/>
    <w:semiHidden/>
    <w:rsid w:val="00175DA0"/>
    <w:rPr>
      <w:sz w:val="24"/>
    </w:rPr>
  </w:style>
  <w:style w:type="paragraph" w:styleId="Tekstpodstawowywcity">
    <w:name w:val="Body Text Indent"/>
    <w:basedOn w:val="Normalny"/>
    <w:link w:val="TekstpodstawowywcityZnak"/>
    <w:rsid w:val="00175DA0"/>
    <w:pPr>
      <w:ind w:left="1416"/>
      <w:jc w:val="both"/>
    </w:pPr>
    <w:rPr>
      <w:sz w:val="24"/>
    </w:rPr>
  </w:style>
  <w:style w:type="paragraph" w:styleId="Tekstprzypisukocowego">
    <w:name w:val="endnote text"/>
    <w:basedOn w:val="Normalny"/>
    <w:semiHidden/>
    <w:unhideWhenUsed/>
    <w:rsid w:val="00175DA0"/>
  </w:style>
  <w:style w:type="character" w:customStyle="1" w:styleId="TekstprzypisukocowegoZnak">
    <w:name w:val="Tekst przypisu końcowego Znak"/>
    <w:basedOn w:val="Domylnaczcionkaakapitu"/>
    <w:semiHidden/>
    <w:rsid w:val="00175DA0"/>
  </w:style>
  <w:style w:type="character" w:styleId="Odwoanieprzypisukocowego">
    <w:name w:val="endnote reference"/>
    <w:basedOn w:val="Domylnaczcionkaakapitu"/>
    <w:semiHidden/>
    <w:unhideWhenUsed/>
    <w:rsid w:val="00175DA0"/>
    <w:rPr>
      <w:vertAlign w:val="superscript"/>
    </w:rPr>
  </w:style>
  <w:style w:type="paragraph" w:styleId="Nagwek">
    <w:name w:val="header"/>
    <w:basedOn w:val="Normalny"/>
    <w:semiHidden/>
    <w:unhideWhenUsed/>
    <w:rsid w:val="00175D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semiHidden/>
    <w:rsid w:val="00175DA0"/>
  </w:style>
  <w:style w:type="paragraph" w:styleId="Listapunktowana">
    <w:name w:val="List Bullet"/>
    <w:basedOn w:val="Normalny"/>
    <w:autoRedefine/>
    <w:semiHidden/>
    <w:rsid w:val="00175DA0"/>
    <w:pPr>
      <w:tabs>
        <w:tab w:val="num" w:pos="360"/>
      </w:tabs>
      <w:ind w:left="360" w:hanging="360"/>
    </w:pPr>
    <w:rPr>
      <w:rFonts w:ascii="MS Sans Serif" w:hAnsi="MS Sans Serif"/>
      <w:lang w:val="en-US"/>
    </w:rPr>
  </w:style>
  <w:style w:type="character" w:customStyle="1" w:styleId="Nagwek1Znak">
    <w:name w:val="Nagłówek 1 Znak"/>
    <w:basedOn w:val="Domylnaczcionkaakapitu"/>
    <w:rsid w:val="00175DA0"/>
    <w:rPr>
      <w:b/>
      <w:sz w:val="40"/>
    </w:rPr>
  </w:style>
  <w:style w:type="character" w:styleId="Pogrubienie">
    <w:name w:val="Strong"/>
    <w:basedOn w:val="Domylnaczcionkaakapitu"/>
    <w:qFormat/>
    <w:rsid w:val="0013722E"/>
    <w:rPr>
      <w:b/>
      <w:bCs/>
    </w:rPr>
  </w:style>
  <w:style w:type="paragraph" w:customStyle="1" w:styleId="Default">
    <w:name w:val="Default"/>
    <w:rsid w:val="00330DA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odstpw">
    <w:name w:val="No Spacing"/>
    <w:uiPriority w:val="1"/>
    <w:qFormat/>
    <w:rsid w:val="00AC4939"/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nhideWhenUsed/>
    <w:rsid w:val="00C25FD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nhideWhenUsed/>
    <w:rsid w:val="00546D25"/>
    <w:pPr>
      <w:spacing w:after="120"/>
      <w:ind w:left="283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46D25"/>
    <w:rPr>
      <w:rFonts w:ascii="Tahoma" w:hAnsi="Tahoma"/>
      <w:sz w:val="16"/>
      <w:szCs w:val="16"/>
    </w:rPr>
  </w:style>
  <w:style w:type="character" w:styleId="Uwydatnienie">
    <w:name w:val="Emphasis"/>
    <w:basedOn w:val="Domylnaczcionkaakapitu"/>
    <w:qFormat/>
    <w:rsid w:val="005A1D3A"/>
    <w:rPr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16F5C"/>
    <w:rPr>
      <w:rFonts w:ascii="Tahoma" w:hAnsi="Tahoma"/>
      <w:sz w:val="24"/>
    </w:rPr>
  </w:style>
  <w:style w:type="table" w:styleId="Tabela-Motyw">
    <w:name w:val="Table Theme"/>
    <w:basedOn w:val="Standardowy"/>
    <w:rsid w:val="00AF52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semiHidden/>
    <w:rsid w:val="00D37716"/>
    <w:pPr>
      <w:spacing w:line="360" w:lineRule="auto"/>
      <w:ind w:left="3540" w:hanging="3540"/>
    </w:pPr>
    <w:rPr>
      <w:rFonts w:ascii="Times New Roman" w:hAnsi="Times New Roman"/>
      <w:b/>
      <w:sz w:val="26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D37716"/>
    <w:rPr>
      <w:b/>
      <w:sz w:val="26"/>
    </w:rPr>
  </w:style>
  <w:style w:type="character" w:customStyle="1" w:styleId="StopkaZnak">
    <w:name w:val="Stopka Znak"/>
    <w:basedOn w:val="Domylnaczcionkaakapitu"/>
    <w:uiPriority w:val="99"/>
    <w:rsid w:val="00D37716"/>
  </w:style>
  <w:style w:type="paragraph" w:customStyle="1" w:styleId="tekst">
    <w:name w:val="tekst"/>
    <w:basedOn w:val="Nagwek"/>
    <w:rsid w:val="00D37716"/>
    <w:pPr>
      <w:widowControl w:val="0"/>
      <w:tabs>
        <w:tab w:val="clear" w:pos="4536"/>
        <w:tab w:val="clear" w:pos="9072"/>
      </w:tabs>
      <w:ind w:left="708"/>
      <w:jc w:val="both"/>
    </w:pPr>
    <w:rPr>
      <w:rFonts w:ascii="Arial" w:hAnsi="Arial"/>
      <w:sz w:val="24"/>
    </w:rPr>
  </w:style>
  <w:style w:type="paragraph" w:styleId="Tekstpodstawowy3">
    <w:name w:val="Body Text 3"/>
    <w:basedOn w:val="Normalny"/>
    <w:link w:val="Tekstpodstawowy3Znak"/>
    <w:semiHidden/>
    <w:unhideWhenUsed/>
    <w:rsid w:val="00D37716"/>
    <w:pPr>
      <w:spacing w:after="120"/>
    </w:pPr>
    <w:rPr>
      <w:rFonts w:ascii="Times New Roman" w:hAnsi="Times New Roman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D37716"/>
    <w:rPr>
      <w:sz w:val="16"/>
      <w:szCs w:val="16"/>
    </w:rPr>
  </w:style>
  <w:style w:type="paragraph" w:customStyle="1" w:styleId="WW-NormalnyWeb">
    <w:name w:val="WW-Normalny (Web)"/>
    <w:basedOn w:val="Normalny"/>
    <w:rsid w:val="00D37716"/>
    <w:pPr>
      <w:suppressAutoHyphens/>
      <w:spacing w:before="280" w:after="280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D37716"/>
    <w:pPr>
      <w:ind w:left="708"/>
    </w:pPr>
    <w:rPr>
      <w:rFonts w:ascii="Times New Roman" w:hAnsi="Times New Roman"/>
      <w:sz w:val="20"/>
    </w:rPr>
  </w:style>
  <w:style w:type="character" w:customStyle="1" w:styleId="Nagwek2Znak">
    <w:name w:val="Nagłówek 2 Znak"/>
    <w:semiHidden/>
    <w:rsid w:val="00D3771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WW-Zwykytekst1">
    <w:name w:val="WW-Zwykły tekst1"/>
    <w:basedOn w:val="Normalny"/>
    <w:rsid w:val="00D37716"/>
    <w:rPr>
      <w:rFonts w:ascii="Courier New" w:hAnsi="Courier New" w:cs="Courier New"/>
      <w:sz w:val="20"/>
    </w:rPr>
  </w:style>
  <w:style w:type="paragraph" w:customStyle="1" w:styleId="WW-Tekstpodstawowywcity3">
    <w:name w:val="WW-Tekst podstawowy wcięty 3"/>
    <w:basedOn w:val="Normalny"/>
    <w:rsid w:val="00D37716"/>
    <w:pPr>
      <w:suppressAutoHyphens/>
      <w:spacing w:line="360" w:lineRule="auto"/>
      <w:ind w:firstLine="709"/>
      <w:jc w:val="both"/>
    </w:pPr>
    <w:rPr>
      <w:rFonts w:ascii="Times New Roman" w:hAnsi="Times New Roman" w:cs="Courier New"/>
      <w:sz w:val="24"/>
    </w:rPr>
  </w:style>
  <w:style w:type="paragraph" w:styleId="Tytu">
    <w:name w:val="Title"/>
    <w:basedOn w:val="Normalny"/>
    <w:link w:val="TytuZnak"/>
    <w:qFormat/>
    <w:rsid w:val="00D37716"/>
    <w:pPr>
      <w:jc w:val="center"/>
    </w:pPr>
    <w:rPr>
      <w:rFonts w:ascii="Times New Roman" w:hAnsi="Times New Roman"/>
      <w:sz w:val="28"/>
    </w:rPr>
  </w:style>
  <w:style w:type="character" w:customStyle="1" w:styleId="TytuZnak">
    <w:name w:val="Tytuł Znak"/>
    <w:basedOn w:val="Domylnaczcionkaakapitu"/>
    <w:link w:val="Tytu"/>
    <w:rsid w:val="00D37716"/>
    <w:rPr>
      <w:sz w:val="28"/>
    </w:rPr>
  </w:style>
  <w:style w:type="paragraph" w:styleId="Podtytu">
    <w:name w:val="Subtitle"/>
    <w:basedOn w:val="Normalny"/>
    <w:link w:val="PodtytuZnak"/>
    <w:qFormat/>
    <w:rsid w:val="00D37716"/>
    <w:pPr>
      <w:jc w:val="both"/>
    </w:pPr>
    <w:rPr>
      <w:rFonts w:ascii="Arial" w:hAnsi="Arial"/>
      <w:sz w:val="24"/>
    </w:rPr>
  </w:style>
  <w:style w:type="character" w:customStyle="1" w:styleId="PodtytuZnak">
    <w:name w:val="Podtytuł Znak"/>
    <w:basedOn w:val="Domylnaczcionkaakapitu"/>
    <w:link w:val="Podtytu"/>
    <w:rsid w:val="00D37716"/>
    <w:rPr>
      <w:rFonts w:ascii="Arial" w:hAnsi="Arial"/>
      <w:sz w:val="24"/>
    </w:rPr>
  </w:style>
  <w:style w:type="paragraph" w:styleId="Tekstdymka">
    <w:name w:val="Balloon Text"/>
    <w:basedOn w:val="Normalny"/>
    <w:link w:val="TekstdymkaZnak"/>
    <w:semiHidden/>
    <w:unhideWhenUsed/>
    <w:rsid w:val="00D37716"/>
    <w:rPr>
      <w:rFonts w:cs="Tahoma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37716"/>
    <w:rPr>
      <w:rFonts w:ascii="Tahoma" w:hAnsi="Tahoma" w:cs="Tahoma"/>
      <w:sz w:val="16"/>
      <w:szCs w:val="16"/>
    </w:rPr>
  </w:style>
  <w:style w:type="paragraph" w:customStyle="1" w:styleId="Znak1ZnakZnakZnakZnakZnakZnakZnakZnakZnakZnakZnakZnakZnakZnakZnakZnakZnak">
    <w:name w:val="Znak1 Znak Znak Znak Znak Znak Znak Znak Znak Znak Znak Znak Znak Znak Znak Znak Znak Znak"/>
    <w:basedOn w:val="Normalny"/>
    <w:next w:val="Normalny"/>
    <w:rsid w:val="00D37716"/>
    <w:rPr>
      <w:rFonts w:ascii="Times New Roman" w:hAnsi="Times New Roman"/>
      <w:sz w:val="24"/>
      <w:szCs w:val="24"/>
    </w:rPr>
  </w:style>
  <w:style w:type="paragraph" w:styleId="Tekstblokowy">
    <w:name w:val="Block Text"/>
    <w:basedOn w:val="Normalny"/>
    <w:rsid w:val="00D37716"/>
    <w:pPr>
      <w:ind w:left="782" w:right="-108"/>
    </w:pPr>
    <w:rPr>
      <w:rFonts w:ascii="Arial" w:hAnsi="Arial" w:cs="Arial"/>
      <w:sz w:val="28"/>
      <w:szCs w:val="24"/>
    </w:rPr>
  </w:style>
  <w:style w:type="character" w:customStyle="1" w:styleId="WW8Num4z0">
    <w:name w:val="WW8Num4z0"/>
    <w:rsid w:val="00D37716"/>
    <w:rPr>
      <w:b/>
    </w:rPr>
  </w:style>
  <w:style w:type="paragraph" w:styleId="Spistreci2">
    <w:name w:val="toc 2"/>
    <w:basedOn w:val="Normalny"/>
    <w:next w:val="Normalny"/>
    <w:autoRedefine/>
    <w:rsid w:val="00D37716"/>
    <w:pPr>
      <w:tabs>
        <w:tab w:val="left" w:pos="737"/>
        <w:tab w:val="left" w:pos="1304"/>
        <w:tab w:val="right" w:pos="9356"/>
      </w:tabs>
      <w:ind w:left="1304" w:right="707" w:hanging="737"/>
      <w:jc w:val="both"/>
    </w:pPr>
    <w:rPr>
      <w:rFonts w:ascii="Arial" w:hAnsi="Arial" w:cs="Arial"/>
      <w:b/>
      <w:bCs/>
      <w:smallCaps/>
      <w:noProof/>
      <w:sz w:val="22"/>
      <w:szCs w:val="22"/>
    </w:rPr>
  </w:style>
  <w:style w:type="paragraph" w:customStyle="1" w:styleId="Standard">
    <w:name w:val="Standard"/>
    <w:rsid w:val="00D37716"/>
    <w:pPr>
      <w:widowControl w:val="0"/>
      <w:autoSpaceDE w:val="0"/>
      <w:autoSpaceDN w:val="0"/>
      <w:adjustRightInd w:val="0"/>
    </w:pPr>
    <w:rPr>
      <w:rFonts w:ascii="Verdana" w:hAnsi="Verdana"/>
      <w:sz w:val="18"/>
      <w:szCs w:val="24"/>
    </w:rPr>
  </w:style>
  <w:style w:type="character" w:styleId="Odwoaniedokomentarza">
    <w:name w:val="annotation reference"/>
    <w:semiHidden/>
    <w:rsid w:val="00D3771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37716"/>
    <w:rPr>
      <w:rFonts w:ascii="Times New Roman" w:hAnsi="Times New Roman"/>
      <w:sz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37716"/>
  </w:style>
  <w:style w:type="paragraph" w:styleId="Tematkomentarza">
    <w:name w:val="annotation subject"/>
    <w:basedOn w:val="Tekstkomentarza"/>
    <w:next w:val="Tekstkomentarza"/>
    <w:link w:val="TematkomentarzaZnak"/>
    <w:semiHidden/>
    <w:rsid w:val="00D3771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37716"/>
    <w:rPr>
      <w:b/>
      <w:bCs/>
    </w:rPr>
  </w:style>
  <w:style w:type="paragraph" w:customStyle="1" w:styleId="artyku">
    <w:name w:val="artyku"/>
    <w:basedOn w:val="Normalny"/>
    <w:rsid w:val="00D37716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WW8Num14z0">
    <w:name w:val="WW8Num14z0"/>
    <w:rsid w:val="00D37716"/>
    <w:rPr>
      <w:b/>
      <w:color w:val="FF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8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9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4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22CF2-97FB-4630-AAE5-4AA3F14FA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2579</TotalTime>
  <Pages>7</Pages>
  <Words>1639</Words>
  <Characters>11432</Characters>
  <Application>Microsoft Office Word</Application>
  <DocSecurity>0</DocSecurity>
  <Lines>95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WAW</Company>
  <LinksUpToDate>false</LinksUpToDate>
  <CharactersWithSpaces>13045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Włodek W</dc:creator>
  <cp:lastModifiedBy>WK</cp:lastModifiedBy>
  <cp:revision>30</cp:revision>
  <cp:lastPrinted>2019-05-09T08:00:00Z</cp:lastPrinted>
  <dcterms:created xsi:type="dcterms:W3CDTF">2019-03-19T13:25:00Z</dcterms:created>
  <dcterms:modified xsi:type="dcterms:W3CDTF">2019-05-09T08:00:00Z</dcterms:modified>
</cp:coreProperties>
</file>